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A8" w:rsidRDefault="003B611B" w:rsidP="003B611B">
      <w:pPr>
        <w:tabs>
          <w:tab w:val="left" w:pos="826"/>
        </w:tabs>
        <w:autoSpaceDE w:val="0"/>
        <w:autoSpaceDN w:val="0"/>
        <w:adjustRightInd w:val="0"/>
        <w:spacing w:line="276" w:lineRule="auto"/>
        <w:ind w:left="5812"/>
        <w:jc w:val="center"/>
      </w:pPr>
      <w:r>
        <w:rPr>
          <w:rFonts w:eastAsia="MS Mincho"/>
          <w:sz w:val="28"/>
          <w:szCs w:val="22"/>
        </w:rPr>
        <w:t xml:space="preserve">Приложение к </w:t>
      </w:r>
      <w:r w:rsidRPr="003B611B">
        <w:rPr>
          <w:color w:val="000000"/>
          <w:sz w:val="28"/>
          <w:szCs w:val="36"/>
          <w:shd w:val="clear" w:color="auto" w:fill="FFFFFF"/>
        </w:rPr>
        <w:t xml:space="preserve">ООП СОО с применением </w:t>
      </w:r>
      <w:proofErr w:type="gramStart"/>
      <w:r w:rsidRPr="003B611B">
        <w:rPr>
          <w:color w:val="000000"/>
          <w:sz w:val="28"/>
          <w:szCs w:val="36"/>
          <w:shd w:val="clear" w:color="auto" w:fill="FFFFFF"/>
        </w:rPr>
        <w:t>ДО</w:t>
      </w:r>
      <w:proofErr w:type="gramEnd"/>
      <w:r w:rsidRPr="003B611B">
        <w:rPr>
          <w:color w:val="000000"/>
          <w:sz w:val="28"/>
          <w:szCs w:val="36"/>
          <w:shd w:val="clear" w:color="auto" w:fill="FFFFFF"/>
        </w:rPr>
        <w:t xml:space="preserve"> с МБОУ "</w:t>
      </w:r>
      <w:proofErr w:type="spellStart"/>
      <w:r w:rsidRPr="003B611B">
        <w:rPr>
          <w:color w:val="000000"/>
          <w:sz w:val="28"/>
          <w:szCs w:val="36"/>
          <w:shd w:val="clear" w:color="auto" w:fill="FFFFFF"/>
        </w:rPr>
        <w:t>Балыктуюльская</w:t>
      </w:r>
      <w:proofErr w:type="spellEnd"/>
      <w:r w:rsidRPr="003B611B">
        <w:rPr>
          <w:color w:val="000000"/>
          <w:sz w:val="28"/>
          <w:szCs w:val="36"/>
          <w:shd w:val="clear" w:color="auto" w:fill="FFFFFF"/>
        </w:rPr>
        <w:t xml:space="preserve"> СОШ"</w:t>
      </w: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Default="003B611B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rStyle w:val="FontStyle43"/>
          <w:b/>
          <w:sz w:val="28"/>
          <w:szCs w:val="28"/>
        </w:rPr>
      </w:pPr>
    </w:p>
    <w:p w:rsidR="003B611B" w:rsidRPr="00D62ED2" w:rsidRDefault="003B611B" w:rsidP="003B611B">
      <w:pPr>
        <w:jc w:val="center"/>
        <w:rPr>
          <w:b/>
          <w:sz w:val="40"/>
          <w:szCs w:val="36"/>
        </w:rPr>
      </w:pPr>
      <w:r w:rsidRPr="00D62ED2">
        <w:rPr>
          <w:b/>
          <w:sz w:val="40"/>
          <w:szCs w:val="36"/>
        </w:rPr>
        <w:t>РАБОЧАЯ ПРОГРАММА</w:t>
      </w:r>
    </w:p>
    <w:p w:rsidR="003B611B" w:rsidRPr="00EB51E7" w:rsidRDefault="003B611B" w:rsidP="003B611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учебному предмету</w:t>
      </w:r>
    </w:p>
    <w:p w:rsidR="003B611B" w:rsidRPr="00EB51E7" w:rsidRDefault="003B611B" w:rsidP="003B611B">
      <w:pPr>
        <w:jc w:val="center"/>
        <w:rPr>
          <w:sz w:val="32"/>
          <w:szCs w:val="32"/>
        </w:rPr>
      </w:pPr>
      <w:r>
        <w:rPr>
          <w:sz w:val="32"/>
          <w:szCs w:val="32"/>
        </w:rPr>
        <w:t>Химия</w:t>
      </w: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 xml:space="preserve"> класс</w:t>
      </w: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Default="003B611B" w:rsidP="003B611B">
      <w:pPr>
        <w:jc w:val="center"/>
        <w:rPr>
          <w:sz w:val="32"/>
          <w:szCs w:val="32"/>
        </w:rPr>
      </w:pPr>
    </w:p>
    <w:p w:rsidR="003B611B" w:rsidRPr="00EB51E7" w:rsidRDefault="003B611B" w:rsidP="003B611B">
      <w:pPr>
        <w:jc w:val="center"/>
        <w:rPr>
          <w:sz w:val="28"/>
          <w:szCs w:val="36"/>
        </w:rPr>
      </w:pPr>
      <w:r>
        <w:rPr>
          <w:sz w:val="28"/>
          <w:szCs w:val="36"/>
        </w:rPr>
        <w:t>Горно-Алтайск, 2020</w:t>
      </w:r>
    </w:p>
    <w:p w:rsidR="003B611B" w:rsidRDefault="003B611B" w:rsidP="003B611B">
      <w:pPr>
        <w:jc w:val="center"/>
        <w:rPr>
          <w:sz w:val="32"/>
          <w:szCs w:val="32"/>
        </w:rPr>
      </w:pPr>
    </w:p>
    <w:p w:rsidR="00056E0F" w:rsidRPr="00163FF7" w:rsidRDefault="00056E0F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63FF7">
        <w:rPr>
          <w:rStyle w:val="FontStyle43"/>
          <w:b/>
          <w:sz w:val="28"/>
          <w:szCs w:val="28"/>
        </w:rPr>
        <w:lastRenderedPageBreak/>
        <w:t>Пояснительная записка</w:t>
      </w:r>
    </w:p>
    <w:p w:rsidR="00056E0F" w:rsidRDefault="00056E0F" w:rsidP="003B611B">
      <w:pPr>
        <w:spacing w:after="120" w:line="276" w:lineRule="auto"/>
        <w:ind w:left="283"/>
        <w:jc w:val="both"/>
        <w:rPr>
          <w:sz w:val="22"/>
          <w:szCs w:val="22"/>
        </w:rPr>
      </w:pPr>
      <w:r w:rsidRPr="00FA3AC0">
        <w:rPr>
          <w:sz w:val="22"/>
          <w:szCs w:val="22"/>
        </w:rPr>
        <w:t xml:space="preserve">Рабочая программа  разработана на основе авторской программы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Pr="00FA3AC0">
        <w:rPr>
          <w:sz w:val="22"/>
          <w:szCs w:val="22"/>
        </w:rPr>
        <w:t>(Габриелян О.С. Программа курса химии для 8-11 классов общеобразовательных</w:t>
      </w:r>
      <w:r>
        <w:rPr>
          <w:sz w:val="22"/>
          <w:szCs w:val="22"/>
        </w:rPr>
        <w:t xml:space="preserve"> учреждений /О.С. Габриелян. – 6-е изд., стереотипное.</w:t>
      </w:r>
      <w:proofErr w:type="gram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М.: Дрофа, 2009.) - 11</w:t>
      </w:r>
      <w:r w:rsidRPr="00FA3AC0">
        <w:rPr>
          <w:sz w:val="22"/>
          <w:szCs w:val="22"/>
        </w:rPr>
        <w:t xml:space="preserve"> класс, базовый уровень, </w:t>
      </w:r>
      <w:r w:rsidR="003B611B">
        <w:rPr>
          <w:sz w:val="22"/>
          <w:szCs w:val="22"/>
        </w:rPr>
        <w:t>70</w:t>
      </w:r>
      <w:r w:rsidRPr="00FA3AC0">
        <w:rPr>
          <w:sz w:val="22"/>
          <w:szCs w:val="22"/>
        </w:rPr>
        <w:t xml:space="preserve"> часов.</w:t>
      </w:r>
      <w:proofErr w:type="gramEnd"/>
    </w:p>
    <w:p w:rsidR="00056E0F" w:rsidRPr="00E51DD9" w:rsidRDefault="00056E0F" w:rsidP="00056E0F">
      <w:pPr>
        <w:spacing w:after="120" w:line="276" w:lineRule="auto"/>
        <w:ind w:left="283"/>
        <w:rPr>
          <w:b/>
          <w:sz w:val="22"/>
          <w:szCs w:val="22"/>
        </w:rPr>
      </w:pPr>
      <w:r w:rsidRPr="00E51DD9">
        <w:rPr>
          <w:b/>
          <w:sz w:val="22"/>
          <w:szCs w:val="22"/>
        </w:rPr>
        <w:t xml:space="preserve">Количество часов:       всего </w:t>
      </w:r>
      <w:r w:rsidR="003B611B">
        <w:rPr>
          <w:b/>
          <w:sz w:val="22"/>
          <w:szCs w:val="22"/>
        </w:rPr>
        <w:t xml:space="preserve">70 </w:t>
      </w:r>
      <w:r w:rsidRPr="00E51DD9">
        <w:rPr>
          <w:b/>
          <w:sz w:val="22"/>
          <w:szCs w:val="22"/>
        </w:rPr>
        <w:t>час; в неделю 2  час.</w:t>
      </w:r>
    </w:p>
    <w:p w:rsidR="00056E0F" w:rsidRPr="00E51DD9" w:rsidRDefault="00E710CC" w:rsidP="00056E0F">
      <w:pPr>
        <w:spacing w:after="120" w:line="276" w:lineRule="auto"/>
        <w:ind w:left="283"/>
        <w:rPr>
          <w:b/>
          <w:sz w:val="22"/>
          <w:szCs w:val="22"/>
        </w:rPr>
      </w:pPr>
      <w:r>
        <w:rPr>
          <w:b/>
          <w:sz w:val="22"/>
          <w:szCs w:val="22"/>
        </w:rPr>
        <w:t>Плановых  контрольных работ -2</w:t>
      </w:r>
      <w:r w:rsidR="00056E0F">
        <w:rPr>
          <w:b/>
          <w:sz w:val="22"/>
          <w:szCs w:val="22"/>
        </w:rPr>
        <w:t xml:space="preserve">,  практич. </w:t>
      </w:r>
      <w:r w:rsidR="007E570E">
        <w:rPr>
          <w:b/>
          <w:sz w:val="22"/>
          <w:szCs w:val="22"/>
        </w:rPr>
        <w:t>р</w:t>
      </w:r>
      <w:r w:rsidR="00056E0F">
        <w:rPr>
          <w:b/>
          <w:sz w:val="22"/>
          <w:szCs w:val="22"/>
        </w:rPr>
        <w:t>абот</w:t>
      </w:r>
      <w:r>
        <w:rPr>
          <w:b/>
          <w:sz w:val="22"/>
          <w:szCs w:val="22"/>
        </w:rPr>
        <w:t>-</w:t>
      </w:r>
      <w:r w:rsidR="00056E0F">
        <w:rPr>
          <w:b/>
          <w:sz w:val="22"/>
          <w:szCs w:val="22"/>
        </w:rPr>
        <w:t xml:space="preserve"> 2</w:t>
      </w:r>
    </w:p>
    <w:p w:rsidR="00056E0F" w:rsidRPr="007161A8" w:rsidRDefault="007161A8" w:rsidP="007161A8">
      <w:pPr>
        <w:spacing w:after="120"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proofErr w:type="spellStart"/>
      <w:r w:rsidR="00056E0F" w:rsidRPr="007161A8">
        <w:rPr>
          <w:b/>
          <w:sz w:val="22"/>
          <w:szCs w:val="22"/>
          <w:u w:val="single"/>
        </w:rPr>
        <w:t>Учебно</w:t>
      </w:r>
      <w:proofErr w:type="spellEnd"/>
      <w:r w:rsidR="00056E0F" w:rsidRPr="007161A8">
        <w:rPr>
          <w:b/>
          <w:sz w:val="22"/>
          <w:szCs w:val="22"/>
          <w:u w:val="single"/>
        </w:rPr>
        <w:t xml:space="preserve"> - методическое обеспечение:</w:t>
      </w:r>
    </w:p>
    <w:p w:rsidR="00056E0F" w:rsidRPr="00E51DD9" w:rsidRDefault="00056E0F" w:rsidP="007161A8">
      <w:pPr>
        <w:spacing w:after="120" w:line="276" w:lineRule="auto"/>
        <w:rPr>
          <w:sz w:val="22"/>
          <w:szCs w:val="22"/>
        </w:rPr>
      </w:pPr>
      <w:r w:rsidRPr="00E51DD9">
        <w:rPr>
          <w:sz w:val="22"/>
          <w:szCs w:val="22"/>
        </w:rPr>
        <w:t>1.Учебник для образовательных учреждений</w:t>
      </w:r>
    </w:p>
    <w:p w:rsidR="00056E0F" w:rsidRPr="00E51DD9" w:rsidRDefault="00056E0F" w:rsidP="00056E0F">
      <w:pPr>
        <w:spacing w:after="120"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«Химия. 11</w:t>
      </w:r>
      <w:r w:rsidRPr="00E51DD9">
        <w:rPr>
          <w:sz w:val="22"/>
          <w:szCs w:val="22"/>
        </w:rPr>
        <w:t xml:space="preserve"> класс</w:t>
      </w:r>
      <w:r>
        <w:rPr>
          <w:sz w:val="22"/>
          <w:szCs w:val="22"/>
        </w:rPr>
        <w:t xml:space="preserve"> (базовый уровень)»</w:t>
      </w:r>
      <w:r w:rsidRPr="00E51DD9">
        <w:rPr>
          <w:sz w:val="22"/>
          <w:szCs w:val="22"/>
        </w:rPr>
        <w:t xml:space="preserve"> </w:t>
      </w:r>
      <w:proofErr w:type="spellStart"/>
      <w:r w:rsidRPr="00E51DD9">
        <w:rPr>
          <w:sz w:val="22"/>
          <w:szCs w:val="22"/>
        </w:rPr>
        <w:t>О</w:t>
      </w:r>
      <w:r w:rsidR="00105197">
        <w:rPr>
          <w:sz w:val="22"/>
          <w:szCs w:val="22"/>
        </w:rPr>
        <w:t>.С.Габриелян</w:t>
      </w:r>
      <w:proofErr w:type="gramStart"/>
      <w:r w:rsidR="00105197">
        <w:rPr>
          <w:sz w:val="22"/>
          <w:szCs w:val="22"/>
        </w:rPr>
        <w:t>.-</w:t>
      </w:r>
      <w:proofErr w:type="gramEnd"/>
      <w:r w:rsidR="00105197">
        <w:rPr>
          <w:sz w:val="22"/>
          <w:szCs w:val="22"/>
        </w:rPr>
        <w:t>М.:Дрофа</w:t>
      </w:r>
      <w:proofErr w:type="spellEnd"/>
      <w:r w:rsidR="00105197">
        <w:rPr>
          <w:sz w:val="22"/>
          <w:szCs w:val="22"/>
        </w:rPr>
        <w:t xml:space="preserve"> 2009-2014</w:t>
      </w:r>
      <w:r w:rsidRPr="00E51DD9">
        <w:rPr>
          <w:sz w:val="22"/>
          <w:szCs w:val="22"/>
        </w:rPr>
        <w:t>г.г.,( соответствии с федеральным перечнем учебников рекомендован к использованию действующим на 201</w:t>
      </w:r>
      <w:r w:rsidR="00105197">
        <w:rPr>
          <w:sz w:val="22"/>
          <w:szCs w:val="22"/>
        </w:rPr>
        <w:t>4-2015</w:t>
      </w:r>
      <w:r w:rsidRPr="00E51DD9">
        <w:rPr>
          <w:sz w:val="22"/>
          <w:szCs w:val="22"/>
        </w:rPr>
        <w:t xml:space="preserve"> учебный год)</w:t>
      </w:r>
    </w:p>
    <w:p w:rsidR="00056E0F" w:rsidRDefault="00056E0F" w:rsidP="007161A8">
      <w:pPr>
        <w:spacing w:after="120" w:line="276" w:lineRule="auto"/>
        <w:rPr>
          <w:sz w:val="22"/>
          <w:szCs w:val="22"/>
        </w:rPr>
      </w:pPr>
      <w:r w:rsidRPr="00E51DD9">
        <w:rPr>
          <w:sz w:val="22"/>
          <w:szCs w:val="22"/>
        </w:rPr>
        <w:t>2.Рабочая тетрадь</w:t>
      </w:r>
      <w:r>
        <w:rPr>
          <w:sz w:val="22"/>
          <w:szCs w:val="22"/>
        </w:rPr>
        <w:t xml:space="preserve"> по химии для 11</w:t>
      </w:r>
      <w:r w:rsidRPr="00E51DD9">
        <w:rPr>
          <w:sz w:val="22"/>
          <w:szCs w:val="22"/>
        </w:rPr>
        <w:t xml:space="preserve"> класса </w:t>
      </w:r>
      <w:r w:rsidR="00105197">
        <w:rPr>
          <w:sz w:val="22"/>
          <w:szCs w:val="22"/>
        </w:rPr>
        <w:t>О.С.Габриелян.</w:t>
      </w:r>
      <w:proofErr w:type="gramStart"/>
      <w:r w:rsidR="00105197">
        <w:rPr>
          <w:sz w:val="22"/>
          <w:szCs w:val="22"/>
        </w:rPr>
        <w:t>:</w:t>
      </w:r>
      <w:proofErr w:type="spellStart"/>
      <w:r w:rsidR="00105197">
        <w:rPr>
          <w:sz w:val="22"/>
          <w:szCs w:val="22"/>
        </w:rPr>
        <w:t>М</w:t>
      </w:r>
      <w:proofErr w:type="gramEnd"/>
      <w:r w:rsidR="00105197">
        <w:rPr>
          <w:sz w:val="22"/>
          <w:szCs w:val="22"/>
        </w:rPr>
        <w:t>.Дрофа</w:t>
      </w:r>
      <w:proofErr w:type="spellEnd"/>
      <w:r w:rsidR="00105197">
        <w:rPr>
          <w:sz w:val="22"/>
          <w:szCs w:val="22"/>
        </w:rPr>
        <w:t xml:space="preserve"> 2011-2014</w:t>
      </w:r>
      <w:r w:rsidRPr="00E51DD9">
        <w:rPr>
          <w:sz w:val="22"/>
          <w:szCs w:val="22"/>
        </w:rPr>
        <w:t xml:space="preserve"> </w:t>
      </w:r>
      <w:proofErr w:type="spellStart"/>
      <w:r w:rsidRPr="00E51DD9">
        <w:rPr>
          <w:sz w:val="22"/>
          <w:szCs w:val="22"/>
        </w:rPr>
        <w:t>г.г</w:t>
      </w:r>
      <w:proofErr w:type="spellEnd"/>
      <w:r w:rsidRPr="00E51DD9">
        <w:rPr>
          <w:sz w:val="22"/>
          <w:szCs w:val="22"/>
        </w:rPr>
        <w:t>.,</w:t>
      </w:r>
    </w:p>
    <w:p w:rsidR="00B62A8A" w:rsidRPr="00E51DD9" w:rsidRDefault="00B62A8A" w:rsidP="00056E0F">
      <w:pPr>
        <w:spacing w:after="120"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 Программа предусматривает формирование у учащихся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 и навыков, универсальных способов и ключевых компетенций: умение самостоятельно и мотивировано организовывать свою познавательную деятельность; использование элементов причинн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следственного и структурно-функционального </w:t>
      </w:r>
      <w:proofErr w:type="spellStart"/>
      <w:r>
        <w:rPr>
          <w:sz w:val="22"/>
          <w:szCs w:val="22"/>
        </w:rPr>
        <w:t>анализа;определение</w:t>
      </w:r>
      <w:proofErr w:type="spellEnd"/>
      <w:r>
        <w:rPr>
          <w:sz w:val="22"/>
          <w:szCs w:val="22"/>
        </w:rPr>
        <w:t xml:space="preserve"> сущностных характеристик изучаемого объекта; умение развёрнуто обосновывать суждения, давать определения, приводить </w:t>
      </w:r>
      <w:proofErr w:type="spellStart"/>
      <w:r>
        <w:rPr>
          <w:sz w:val="22"/>
          <w:szCs w:val="22"/>
        </w:rPr>
        <w:t>доказательства;оценивание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коррктировка</w:t>
      </w:r>
      <w:proofErr w:type="spellEnd"/>
      <w:r>
        <w:rPr>
          <w:sz w:val="22"/>
          <w:szCs w:val="22"/>
        </w:rPr>
        <w:t xml:space="preserve"> своего поведение в окружающем мире.</w:t>
      </w:r>
    </w:p>
    <w:p w:rsidR="00056E0F" w:rsidRPr="006F3228" w:rsidRDefault="00056E0F" w:rsidP="00056E0F">
      <w:pPr>
        <w:tabs>
          <w:tab w:val="left" w:pos="5160"/>
        </w:tabs>
        <w:spacing w:after="200" w:line="276" w:lineRule="auto"/>
        <w:ind w:firstLine="600"/>
        <w:jc w:val="both"/>
        <w:rPr>
          <w:sz w:val="22"/>
          <w:szCs w:val="22"/>
        </w:rPr>
      </w:pPr>
      <w:r w:rsidRPr="006F3228">
        <w:rPr>
          <w:sz w:val="22"/>
          <w:szCs w:val="22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7161A8" w:rsidRDefault="00056E0F" w:rsidP="007161A8">
      <w:pPr>
        <w:spacing w:after="200" w:line="276" w:lineRule="auto"/>
        <w:ind w:firstLine="600"/>
        <w:jc w:val="both"/>
        <w:rPr>
          <w:sz w:val="22"/>
          <w:szCs w:val="22"/>
        </w:rPr>
      </w:pPr>
      <w:r w:rsidRPr="006F3228">
        <w:rPr>
          <w:sz w:val="22"/>
          <w:szCs w:val="22"/>
        </w:rPr>
        <w:t>Контроль</w:t>
      </w:r>
      <w:r w:rsidRPr="006F3228">
        <w:rPr>
          <w:b/>
          <w:sz w:val="22"/>
          <w:szCs w:val="22"/>
        </w:rPr>
        <w:t xml:space="preserve"> </w:t>
      </w:r>
      <w:r w:rsidRPr="006F3228">
        <w:rPr>
          <w:sz w:val="22"/>
          <w:szCs w:val="22"/>
        </w:rPr>
        <w:t>уровня знаний учащихся предусматривает проведение практических, самостоятельных и  контрольных работ.</w:t>
      </w:r>
    </w:p>
    <w:p w:rsidR="00DF1209" w:rsidRPr="007E570E" w:rsidRDefault="007E570E" w:rsidP="007161A8">
      <w:pPr>
        <w:spacing w:after="200" w:line="276" w:lineRule="auto"/>
        <w:ind w:firstLine="600"/>
        <w:jc w:val="both"/>
        <w:rPr>
          <w:b/>
          <w:sz w:val="22"/>
          <w:szCs w:val="22"/>
        </w:rPr>
      </w:pPr>
      <w:r w:rsidRPr="007E570E">
        <w:rPr>
          <w:b/>
          <w:sz w:val="22"/>
          <w:szCs w:val="22"/>
        </w:rPr>
        <w:t>Изменений в авторской программе нет</w:t>
      </w: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DF1209" w:rsidRDefault="00DF1209" w:rsidP="007161A8">
      <w:pPr>
        <w:spacing w:after="200" w:line="276" w:lineRule="auto"/>
        <w:ind w:firstLine="600"/>
        <w:jc w:val="both"/>
        <w:rPr>
          <w:sz w:val="22"/>
          <w:szCs w:val="22"/>
        </w:rPr>
      </w:pPr>
    </w:p>
    <w:p w:rsidR="00105197" w:rsidRDefault="007E570E" w:rsidP="007E570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270223" w:rsidRDefault="00270223" w:rsidP="00270223">
      <w:pPr>
        <w:ind w:firstLine="567"/>
        <w:jc w:val="center"/>
      </w:pPr>
      <w:r>
        <w:rPr>
          <w:b/>
          <w:bCs/>
        </w:rPr>
        <w:lastRenderedPageBreak/>
        <w:t>Общая характеристика учебного предмета</w:t>
      </w:r>
    </w:p>
    <w:p w:rsidR="00270223" w:rsidRDefault="00270223" w:rsidP="002702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</w:t>
      </w: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bCs/>
        </w:rPr>
      </w:pPr>
      <w:r>
        <w:t xml:space="preserve">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пяти блокам: Методы познания в химии; Теоретические основы химии; Неорганическая химия; Органическая химия; Химия и жизнь. Содержание этих учебных   блоков направлено на достижение целей химического образования. </w:t>
      </w:r>
    </w:p>
    <w:p w:rsidR="00270223" w:rsidRDefault="00270223" w:rsidP="00270223">
      <w:pPr>
        <w:ind w:firstLine="567"/>
        <w:jc w:val="both"/>
      </w:pPr>
      <w:r>
        <w:rPr>
          <w:b/>
          <w:bCs/>
        </w:rPr>
        <w:t>Цели</w:t>
      </w:r>
      <w:r>
        <w:t xml:space="preserve"> </w:t>
      </w:r>
    </w:p>
    <w:p w:rsidR="00270223" w:rsidRDefault="00270223" w:rsidP="00270223">
      <w:pPr>
        <w:jc w:val="both"/>
      </w:pPr>
      <w:r>
        <w:t>Ведущими целями программы являются: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материальное единство веще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ироды, их генетическая связь;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причинно-следственные связи между составом, строением, свойствами и применением веществ;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познаваемость закономерностей протекания химических реакций;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объясняющая и прогнозирующая роль теоретических знаний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материала химии элементов;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представление о химическом соединении как о звене в непрерывной цепи превращений веществ, об участии веще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ств в кр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уговороте химических элементов и  в химической эволюции;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объективность и познаваемость законов природ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основа разработки принципов управления химическими превращениями веществ, экологически безопасных способов их производства и мероприятий по охране окружающей среды от загрязнений;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взаимосвязь науки и практики: практик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движущая сила развития науки, а успехи практики-результаты развития науки;</w:t>
      </w:r>
    </w:p>
    <w:p w:rsidR="00270223" w:rsidRDefault="00270223" w:rsidP="00270223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гуманистический характер химической  науки и химизации народного хозяйства. Их направленность на решение глобальных проблем современности.</w:t>
      </w:r>
    </w:p>
    <w:p w:rsidR="00270223" w:rsidRDefault="00270223" w:rsidP="0027022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Задачи</w:t>
      </w: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Изучение химии в старшей школе на базовом уровне направлено на достижение</w:t>
      </w: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следующих задач:</w:t>
      </w:r>
    </w:p>
    <w:p w:rsidR="00270223" w:rsidRDefault="00270223" w:rsidP="00270223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textAlignment w:val="top"/>
      </w:pPr>
      <w:r>
        <w:t xml:space="preserve">освоение знаний о химической составляющей </w:t>
      </w:r>
      <w:proofErr w:type="gramStart"/>
      <w:r>
        <w:t>естественно-научной</w:t>
      </w:r>
      <w:proofErr w:type="gramEnd"/>
      <w:r>
        <w:t xml:space="preserve"> картины мира,</w:t>
      </w:r>
    </w:p>
    <w:p w:rsidR="00270223" w:rsidRDefault="00270223" w:rsidP="00270223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textAlignment w:val="top"/>
      </w:pPr>
      <w:r>
        <w:t xml:space="preserve">важнейших химических </w:t>
      </w:r>
      <w:proofErr w:type="gramStart"/>
      <w:r>
        <w:t>понятиях</w:t>
      </w:r>
      <w:proofErr w:type="gramEnd"/>
      <w:r>
        <w:t>, законах и теориях;</w:t>
      </w:r>
    </w:p>
    <w:p w:rsidR="00270223" w:rsidRDefault="00270223" w:rsidP="00270223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textAlignment w:val="top"/>
      </w:pPr>
      <w: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70223" w:rsidRDefault="00270223" w:rsidP="00270223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textAlignment w:val="top"/>
      </w:pPr>
      <w: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70223" w:rsidRDefault="00270223" w:rsidP="00270223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textAlignment w:val="top"/>
      </w:pPr>
      <w: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70223" w:rsidRDefault="00270223" w:rsidP="00270223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textAlignment w:val="top"/>
        <w:rPr>
          <w:b/>
          <w:bCs/>
        </w:rPr>
      </w:pPr>
      <w: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70223" w:rsidRDefault="00270223" w:rsidP="00270223">
      <w:pPr>
        <w:ind w:firstLine="567"/>
        <w:jc w:val="center"/>
      </w:pPr>
      <w:r>
        <w:rPr>
          <w:b/>
          <w:bCs/>
        </w:rPr>
        <w:t>Место предмета в базисном учебном плане</w:t>
      </w:r>
    </w:p>
    <w:p w:rsidR="00270223" w:rsidRDefault="00270223" w:rsidP="002702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Федеральный базисный учебный план для образовательных учреждений </w:t>
      </w:r>
      <w:proofErr w:type="gramStart"/>
      <w:r>
        <w:t>Российской</w:t>
      </w:r>
      <w:proofErr w:type="gramEnd"/>
    </w:p>
    <w:p w:rsidR="00270223" w:rsidRDefault="00270223" w:rsidP="002702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Федерации  и Примерная программа отводят 34 часа для обязательного изучения учебного предмета «Химия» на этапе среднего (полного) общего образования на базовом уровне. При этом в ней предусмотрен резерв свободного учебного времени в объеме (3) учебных часа (или 10 %) для реализации авторских подходов, использования разнообразных форм </w:t>
      </w:r>
      <w:r>
        <w:lastRenderedPageBreak/>
        <w:t xml:space="preserve">организации учебного процесса, внедрения современных методов обучения и педагогических технологий. </w:t>
      </w:r>
    </w:p>
    <w:p w:rsidR="00270223" w:rsidRDefault="00270223" w:rsidP="0027022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В соответствии с учебным планом </w:t>
      </w:r>
      <w:proofErr w:type="gramStart"/>
      <w:r>
        <w:t>КАУ РА</w:t>
      </w:r>
      <w:proofErr w:type="gramEnd"/>
      <w:r>
        <w:t xml:space="preserve"> «Школа-интернат им. Г.К. Жукова» выделено общее количество часов в объеме 34 часа, из расчета 1 час  в неделю. </w:t>
      </w:r>
    </w:p>
    <w:p w:rsidR="00270223" w:rsidRDefault="00270223" w:rsidP="00270223">
      <w:pPr>
        <w:shd w:val="clear" w:color="auto" w:fill="FFFFFF"/>
        <w:jc w:val="both"/>
      </w:pPr>
      <w:r>
        <w:t xml:space="preserve">Для реализации более полного  изучения предмета внесены изменения с включением элементов расширения.  Расширены  разделы: «Теоретические основы химии» на 25 ч, «Неорганическая химия» на 6 ч. Число практических работ не изменено. </w:t>
      </w:r>
    </w:p>
    <w:p w:rsidR="00270223" w:rsidRDefault="00270223" w:rsidP="00270223">
      <w:pPr>
        <w:jc w:val="both"/>
      </w:pPr>
      <w:r>
        <w:t xml:space="preserve">Программа предусматривает проведение различных форм уроков: лекций, лабораторных и практических занятий, семинаров, обобщающих уроков; </w:t>
      </w:r>
      <w:r>
        <w:rPr>
          <w:rFonts w:eastAsia="TimesNewRomanPSMT"/>
        </w:rPr>
        <w:t>внедрения современных методов обучения и педагогических технологий.</w:t>
      </w:r>
      <w:r>
        <w:t xml:space="preserve">  Оценка знаний и умений обучающихся проводится с помощью системы контрольных работ после изучения ключевых тем курса. Предусмотрены 4 контрольные работы </w:t>
      </w:r>
      <w:r>
        <w:rPr>
          <w:bCs/>
          <w:iCs/>
        </w:rPr>
        <w:t>по темам: «Строение атома и периодическая система химических элементов»</w:t>
      </w:r>
      <w:r>
        <w:t xml:space="preserve">, </w:t>
      </w:r>
      <w:r>
        <w:rPr>
          <w:bCs/>
          <w:iCs/>
        </w:rPr>
        <w:t>«Строение вещества»,</w:t>
      </w:r>
      <w:r>
        <w:t xml:space="preserve"> </w:t>
      </w:r>
      <w:r>
        <w:rPr>
          <w:bCs/>
          <w:iCs/>
        </w:rPr>
        <w:t>«Химические реакции», «Вещества и их свойства»</w:t>
      </w:r>
      <w:r>
        <w:t>. Помимо контрольных работ, программа предусматривает проведение проверочных работ тестового характера как систему подготовки к аттестации учащихся 11 классов в форме ЕГЭ.</w:t>
      </w:r>
    </w:p>
    <w:p w:rsidR="00270223" w:rsidRDefault="00270223" w:rsidP="00270223">
      <w:pPr>
        <w:jc w:val="both"/>
        <w:rPr>
          <w:b/>
          <w:bCs/>
        </w:rPr>
      </w:pPr>
      <w:r>
        <w:t>11 класс - 34 уч. часов (1 час в неделю)- курс общей химии, из них</w:t>
      </w:r>
      <w:r>
        <w:br/>
        <w:t xml:space="preserve">                                                                                              плановых контрольных работ-2,</w:t>
      </w:r>
      <w:r>
        <w:br/>
        <w:t xml:space="preserve">                                                                                              практических работ – 3.</w:t>
      </w:r>
    </w:p>
    <w:p w:rsidR="00270223" w:rsidRDefault="00270223" w:rsidP="00270223">
      <w:pPr>
        <w:ind w:firstLine="561"/>
        <w:jc w:val="both"/>
        <w:rPr>
          <w:b/>
          <w:bCs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</w:p>
    <w:p w:rsidR="00270223" w:rsidRDefault="00270223" w:rsidP="00270223">
      <w:pPr>
        <w:jc w:val="center"/>
        <w:rPr>
          <w:b/>
        </w:rPr>
      </w:pPr>
      <w:r>
        <w:rPr>
          <w:b/>
        </w:rPr>
        <w:t>Минимум содержания образования</w:t>
      </w:r>
    </w:p>
    <w:p w:rsidR="00270223" w:rsidRPr="005647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Методы познания в химии </w:t>
      </w:r>
    </w:p>
    <w:p w:rsidR="00270223" w:rsidRDefault="00270223" w:rsidP="00270223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Роль эксперимента и теории в химии. Моделирование химических процессов.</w:t>
      </w:r>
    </w:p>
    <w:p w:rsidR="00270223" w:rsidRDefault="00270223" w:rsidP="00270223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Демонстрации</w:t>
      </w:r>
    </w:p>
    <w:p w:rsidR="00270223" w:rsidRDefault="00270223" w:rsidP="00270223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Анализ и синтез химических веществ.</w:t>
      </w:r>
    </w:p>
    <w:p w:rsidR="00270223" w:rsidRPr="005647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основы химии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представления о строении атома.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Атом. Изотопы. Атомные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Электронная классификация элементов (s-, p-элементы). Особенности строения электронных оболочек атомов переходных элементов.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Менделеева, их мировоззренческое и научное значение.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связь. 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связь, ее роль в формировании структур биополимеров. Единая природа химических связей.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Вещество. 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вещества и смеси. Способы разделения смесей и их использование. Явления,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происходящие при растворении веществ – разрушение кристаллической решетки, диффузия, диссоциация, гидратация.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Истинные растворы. Способы выражения концентрации растворов: массовая доля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растворенного вещества. Диссоциация электролитов в водных растворах. Сильные и слабые электролиты.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коллоидах и их значение (золи, гели).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реакции. 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ионного обмена в водных растворах. Гидролиз неорганических и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органических соединений. Среда водных растворов: кислая, нейтральная, щелочная. Водородный показатель (рН) раствора.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Тепловой эффект химической реакции.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-восстановительные реакции. Электролиз растворов и расплавов.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электролиза.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факторов. Катализаторы и катализ.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ферментах, как биологических катализаторах белковой природы.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ионных, атомных, молекулярных и металлических кристаллических решеток.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молекул изомеров и гомологов.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аллотропных модификаций серы и фосфора.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 окрашенных веществ в воде (сульфата меди (II), перманганата калия,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хлорида железа (III)).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скорости реакции от концентрации и температуры.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Разложение пероксида водорода в присутствии катализатора (оксида марганца (IV) и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фермента (каталазы).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пищевых, косметических, биологических и медицинских золей и гелей.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Лабораторные опыты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характера среды раствора с помощью универсального индикатора.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Проведение реакций ионного обмена для характеристики свойств электролитов.</w:t>
      </w:r>
    </w:p>
    <w:p w:rsidR="002702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02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02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0223" w:rsidRPr="005647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Неорганическая химия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неорганических соединений.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металлов. Понятие о коррозии металлов. Способы защиты от коррозии.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Неметаллы.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-восстановительные свойства типичных неметаллов (на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примере водорода, кислорода, галогенов и серы). Общая характеристика подгруппы галогенов (от фтора до йода). Благородные газы.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Демонстрации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металлов и неметаллов.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Возгонка йода.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йодной спиртовой настойки.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вытеснение галогенов из растворов их солей.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металлов и их соединений.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Горение серы,  железа, магния в кислороде.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щелочных и щелочноземельных металлов с водой.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меди с кислородом и серой.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по коррозии металлов и защите от нее.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цинка и железа с растворами кислот и щелочей.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образцами металлов и их рудами (работа с коллекциями).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образцами неметаллов и их природными соединениями (работа с кол-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лекциями).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хлоридов и сульфатов.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неметаллы».</w:t>
      </w:r>
    </w:p>
    <w:p w:rsidR="00270223" w:rsidRDefault="00270223" w:rsidP="00270223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соединений.</w:t>
      </w:r>
    </w:p>
    <w:p w:rsidR="002702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70223" w:rsidRPr="00564723" w:rsidRDefault="00270223" w:rsidP="00270223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Химия и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23" w:rsidRDefault="00270223" w:rsidP="00270223">
      <w:pPr>
        <w:pStyle w:val="HTML"/>
        <w:tabs>
          <w:tab w:val="clear" w:pos="916"/>
          <w:tab w:val="left" w:pos="284"/>
        </w:tabs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Промышленное получение химических веществ на примере производства серной кислоты. Химическое загрязнение окружающей среды и его последствия.</w:t>
      </w: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  <w:rPr>
          <w:b/>
          <w:bCs/>
        </w:rPr>
      </w:pPr>
    </w:p>
    <w:p w:rsidR="00270223" w:rsidRDefault="00270223" w:rsidP="00270223">
      <w:pPr>
        <w:ind w:firstLine="561"/>
        <w:jc w:val="center"/>
      </w:pPr>
      <w:r>
        <w:rPr>
          <w:b/>
          <w:bCs/>
        </w:rPr>
        <w:lastRenderedPageBreak/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270223" w:rsidRDefault="00270223" w:rsidP="00270223">
      <w:pPr>
        <w:pStyle w:val="HTML"/>
        <w:tabs>
          <w:tab w:val="clear" w:pos="916"/>
          <w:tab w:val="left" w:pos="567"/>
        </w:tabs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70223" w:rsidRDefault="00270223" w:rsidP="00270223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0223" w:rsidRDefault="00270223" w:rsidP="00270223">
      <w:pPr>
        <w:pStyle w:val="HTML"/>
        <w:tabs>
          <w:tab w:val="clear" w:pos="916"/>
          <w:tab w:val="left" w:pos="567"/>
        </w:tabs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изучении данного курса химии обучающиеся должны</w:t>
      </w:r>
    </w:p>
    <w:p w:rsidR="00270223" w:rsidRDefault="00270223" w:rsidP="00270223">
      <w:r>
        <w:rPr>
          <w:b/>
          <w:i/>
        </w:rPr>
        <w:t>знать/понимать</w:t>
      </w:r>
    </w:p>
    <w:p w:rsidR="00270223" w:rsidRDefault="00270223" w:rsidP="00270223">
      <w:pPr>
        <w:numPr>
          <w:ilvl w:val="0"/>
          <w:numId w:val="6"/>
        </w:numPr>
        <w:suppressAutoHyphens/>
        <w:ind w:left="426"/>
        <w:jc w:val="both"/>
      </w:pPr>
      <w:proofErr w:type="gramStart"/>
      <w: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270223" w:rsidRDefault="00270223" w:rsidP="00270223">
      <w:pPr>
        <w:numPr>
          <w:ilvl w:val="0"/>
          <w:numId w:val="6"/>
        </w:numPr>
        <w:suppressAutoHyphens/>
        <w:ind w:left="426"/>
        <w:jc w:val="both"/>
      </w:pPr>
      <w:r>
        <w:t>основные законы химии:</w:t>
      </w:r>
      <w:r>
        <w:rPr>
          <w:b/>
        </w:rPr>
        <w:t xml:space="preserve"> </w:t>
      </w:r>
      <w:r>
        <w:t>сохранения массы веществ, постоянства состава, периодический закон;</w:t>
      </w:r>
    </w:p>
    <w:p w:rsidR="00270223" w:rsidRDefault="00270223" w:rsidP="00270223">
      <w:pPr>
        <w:numPr>
          <w:ilvl w:val="0"/>
          <w:numId w:val="6"/>
        </w:numPr>
        <w:suppressAutoHyphens/>
        <w:ind w:left="426"/>
        <w:jc w:val="both"/>
      </w:pPr>
      <w:r>
        <w:t>основные теории химии: химической связи, электролитической диссоциации, строения органических соединений;</w:t>
      </w:r>
    </w:p>
    <w:p w:rsidR="00270223" w:rsidRDefault="00270223" w:rsidP="00270223">
      <w:pPr>
        <w:numPr>
          <w:ilvl w:val="0"/>
          <w:numId w:val="6"/>
        </w:numPr>
        <w:suppressAutoHyphens/>
        <w:ind w:left="426"/>
        <w:jc w:val="both"/>
        <w:rPr>
          <w:b/>
          <w:i/>
        </w:rPr>
      </w:pPr>
      <w:proofErr w:type="gramStart"/>
      <w: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270223" w:rsidRDefault="00270223" w:rsidP="00270223">
      <w:r>
        <w:rPr>
          <w:b/>
          <w:i/>
        </w:rPr>
        <w:t>уметь</w:t>
      </w:r>
    </w:p>
    <w:p w:rsidR="00270223" w:rsidRDefault="00270223" w:rsidP="00270223">
      <w:pPr>
        <w:numPr>
          <w:ilvl w:val="0"/>
          <w:numId w:val="4"/>
        </w:numPr>
        <w:suppressAutoHyphens/>
        <w:ind w:left="426"/>
        <w:jc w:val="both"/>
      </w:pPr>
      <w:r>
        <w:t>называть изученные вещества по «тривиальной» или международной номенклатуре;</w:t>
      </w:r>
    </w:p>
    <w:p w:rsidR="00270223" w:rsidRDefault="00270223" w:rsidP="00270223">
      <w:pPr>
        <w:numPr>
          <w:ilvl w:val="0"/>
          <w:numId w:val="4"/>
        </w:numPr>
        <w:suppressAutoHyphens/>
        <w:ind w:left="426"/>
        <w:jc w:val="both"/>
      </w:pPr>
      <w: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70223" w:rsidRDefault="00270223" w:rsidP="00270223">
      <w:pPr>
        <w:numPr>
          <w:ilvl w:val="0"/>
          <w:numId w:val="4"/>
        </w:numPr>
        <w:suppressAutoHyphens/>
        <w:ind w:left="426"/>
        <w:jc w:val="both"/>
      </w:pPr>
      <w: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70223" w:rsidRDefault="00270223" w:rsidP="00270223">
      <w:pPr>
        <w:numPr>
          <w:ilvl w:val="0"/>
          <w:numId w:val="4"/>
        </w:numPr>
        <w:suppressAutoHyphens/>
        <w:ind w:left="426"/>
        <w:jc w:val="both"/>
      </w:pPr>
      <w: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70223" w:rsidRDefault="00270223" w:rsidP="00270223">
      <w:pPr>
        <w:numPr>
          <w:ilvl w:val="0"/>
          <w:numId w:val="4"/>
        </w:numPr>
        <w:suppressAutoHyphens/>
        <w:ind w:left="426"/>
        <w:jc w:val="both"/>
      </w:pPr>
      <w:r>
        <w:t>выполнять химический эксперимент по распознаванию важнейших неорганических и органических веществ;</w:t>
      </w:r>
    </w:p>
    <w:p w:rsidR="00270223" w:rsidRDefault="00270223" w:rsidP="00270223">
      <w:pPr>
        <w:numPr>
          <w:ilvl w:val="0"/>
          <w:numId w:val="4"/>
        </w:numPr>
        <w:suppressAutoHyphens/>
        <w:ind w:left="426"/>
        <w:jc w:val="both"/>
        <w:rPr>
          <w:b/>
          <w:i/>
        </w:rPr>
      </w:pPr>
      <w: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270223" w:rsidRDefault="00270223" w:rsidP="00270223">
      <w:r>
        <w:rPr>
          <w:b/>
          <w:i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70223" w:rsidRDefault="00270223" w:rsidP="00270223">
      <w:pPr>
        <w:widowControl w:val="0"/>
        <w:numPr>
          <w:ilvl w:val="0"/>
          <w:numId w:val="5"/>
        </w:numPr>
        <w:suppressAutoHyphens/>
        <w:autoSpaceDE w:val="0"/>
        <w:ind w:left="426"/>
      </w:pPr>
      <w:r>
        <w:t>объяснения химических явлений, происходящих в природе, быту и на производстве;</w:t>
      </w:r>
    </w:p>
    <w:p w:rsidR="00270223" w:rsidRDefault="00270223" w:rsidP="00270223">
      <w:pPr>
        <w:widowControl w:val="0"/>
        <w:numPr>
          <w:ilvl w:val="0"/>
          <w:numId w:val="5"/>
        </w:numPr>
        <w:suppressAutoHyphens/>
        <w:autoSpaceDE w:val="0"/>
        <w:ind w:left="426"/>
      </w:pPr>
      <w:r>
        <w:t>определения возможности протекания химических превращений в различных условиях и оценки их последствий;</w:t>
      </w:r>
    </w:p>
    <w:p w:rsidR="00270223" w:rsidRDefault="00270223" w:rsidP="00270223">
      <w:pPr>
        <w:widowControl w:val="0"/>
        <w:numPr>
          <w:ilvl w:val="0"/>
          <w:numId w:val="5"/>
        </w:numPr>
        <w:suppressAutoHyphens/>
        <w:autoSpaceDE w:val="0"/>
        <w:ind w:left="426"/>
      </w:pPr>
      <w:r>
        <w:t>экологически грамотного поведения в окружающей среде;</w:t>
      </w:r>
    </w:p>
    <w:p w:rsidR="00270223" w:rsidRDefault="00270223" w:rsidP="00270223">
      <w:pPr>
        <w:widowControl w:val="0"/>
        <w:numPr>
          <w:ilvl w:val="0"/>
          <w:numId w:val="5"/>
        </w:numPr>
        <w:suppressAutoHyphens/>
        <w:autoSpaceDE w:val="0"/>
        <w:ind w:left="426"/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270223" w:rsidRDefault="00270223" w:rsidP="00270223">
      <w:pPr>
        <w:widowControl w:val="0"/>
        <w:numPr>
          <w:ilvl w:val="0"/>
          <w:numId w:val="5"/>
        </w:numPr>
        <w:suppressAutoHyphens/>
        <w:autoSpaceDE w:val="0"/>
        <w:ind w:left="426"/>
      </w:pPr>
      <w:r>
        <w:t>безопасного обращения с горючими и токсичными веществами, лабораторным оборудованием;</w:t>
      </w:r>
    </w:p>
    <w:p w:rsidR="00270223" w:rsidRDefault="00270223" w:rsidP="00270223">
      <w:pPr>
        <w:widowControl w:val="0"/>
        <w:numPr>
          <w:ilvl w:val="0"/>
          <w:numId w:val="5"/>
        </w:numPr>
        <w:suppressAutoHyphens/>
        <w:autoSpaceDE w:val="0"/>
        <w:ind w:left="426"/>
      </w:pPr>
      <w:r>
        <w:t>приготовления растворов заданной концентрации в быту и на производстве;</w:t>
      </w:r>
    </w:p>
    <w:p w:rsidR="00270223" w:rsidRDefault="00270223" w:rsidP="00270223">
      <w:pPr>
        <w:widowControl w:val="0"/>
        <w:numPr>
          <w:ilvl w:val="0"/>
          <w:numId w:val="5"/>
        </w:numPr>
        <w:suppressAutoHyphens/>
        <w:autoSpaceDE w:val="0"/>
        <w:ind w:left="426"/>
      </w:pPr>
      <w:r>
        <w:t xml:space="preserve">критической оценки достоверности химической информации, поступающей из разных источников. </w:t>
      </w:r>
    </w:p>
    <w:p w:rsidR="00270223" w:rsidRDefault="00270223" w:rsidP="00270223">
      <w:pPr>
        <w:jc w:val="both"/>
      </w:pPr>
      <w:r>
        <w:t xml:space="preserve">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70223" w:rsidRDefault="00270223" w:rsidP="00270223">
      <w:pPr>
        <w:ind w:firstLine="708"/>
        <w:jc w:val="both"/>
      </w:pPr>
    </w:p>
    <w:p w:rsidR="00270223" w:rsidRDefault="00270223" w:rsidP="00270223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Результаты обучения химии должны соответствовать об</w:t>
      </w:r>
      <w:r>
        <w:rPr>
          <w:color w:val="000000"/>
          <w:spacing w:val="1"/>
        </w:rPr>
        <w:softHyphen/>
        <w:t>щим задачам предмета и требованиям к его усвоению.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Результаты обучения оцениваются по пятибалльной системе. При оценке учитываются следующие качествен</w:t>
      </w:r>
      <w:r>
        <w:rPr>
          <w:color w:val="000000"/>
          <w:spacing w:val="1"/>
        </w:rPr>
        <w:softHyphen/>
        <w:t>ные показатели ответов: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глубина (соответствие изученным теоретическим обоб</w:t>
      </w:r>
      <w:r>
        <w:rPr>
          <w:color w:val="000000"/>
          <w:spacing w:val="1"/>
        </w:rPr>
        <w:softHyphen/>
        <w:t>щениям);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•осознанность (соответствие требуемым в программе уме</w:t>
      </w:r>
      <w:r>
        <w:rPr>
          <w:color w:val="000000"/>
          <w:spacing w:val="1"/>
        </w:rPr>
        <w:softHyphen/>
        <w:t xml:space="preserve">ниям применять полученную информацию);                              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•полнота (соответствие объему программы и информа</w:t>
      </w:r>
      <w:r>
        <w:rPr>
          <w:color w:val="000000"/>
          <w:spacing w:val="1"/>
        </w:rPr>
        <w:softHyphen/>
        <w:t>ции учебника).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При оценке учитываются число и характер ошибок (су</w:t>
      </w:r>
      <w:r>
        <w:rPr>
          <w:color w:val="000000"/>
          <w:spacing w:val="1"/>
        </w:rPr>
        <w:softHyphen/>
        <w:t xml:space="preserve">щественных или несущественных). 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Существенные ошибки связаны с недостаточной глуби</w:t>
      </w:r>
      <w:r>
        <w:rPr>
          <w:color w:val="000000"/>
          <w:spacing w:val="1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установления причинно-следственных связей, сравнения и класси</w:t>
      </w:r>
      <w:r>
        <w:rPr>
          <w:color w:val="000000"/>
          <w:spacing w:val="1"/>
        </w:rPr>
        <w:softHyphen/>
        <w:t>фикации явлений и т. п.).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Несущественные ошибки определяются неполнотой от</w:t>
      </w:r>
      <w:r>
        <w:rPr>
          <w:color w:val="000000"/>
          <w:spacing w:val="1"/>
        </w:rPr>
        <w:softHyphen/>
        <w:t>вета (например, упущение из вида какого-либо нехарак</w:t>
      </w:r>
      <w:r>
        <w:rPr>
          <w:color w:val="000000"/>
          <w:spacing w:val="1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>
        <w:rPr>
          <w:color w:val="000000"/>
          <w:spacing w:val="1"/>
        </w:rPr>
        <w:softHyphen/>
        <w:t xml:space="preserve">тельности (например, на </w:t>
      </w:r>
      <w:proofErr w:type="gramStart"/>
      <w:r>
        <w:rPr>
          <w:color w:val="000000"/>
          <w:spacing w:val="1"/>
        </w:rPr>
        <w:t>два и более уравнений</w:t>
      </w:r>
      <w:proofErr w:type="gramEnd"/>
      <w:r>
        <w:rPr>
          <w:color w:val="000000"/>
          <w:spacing w:val="1"/>
        </w:rPr>
        <w:t xml:space="preserve"> реакций в полном ионном виде допущена одна ошибка в обозначении заряда иона).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b/>
          <w:color w:val="000000"/>
          <w:spacing w:val="1"/>
          <w:u w:val="single"/>
        </w:rPr>
      </w:pPr>
      <w:r>
        <w:rPr>
          <w:color w:val="000000"/>
          <w:spacing w:val="1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center"/>
        <w:rPr>
          <w:i/>
          <w:color w:val="000000"/>
          <w:spacing w:val="1"/>
        </w:rPr>
      </w:pPr>
      <w:r>
        <w:rPr>
          <w:b/>
          <w:color w:val="000000"/>
          <w:spacing w:val="1"/>
          <w:u w:val="single"/>
        </w:rPr>
        <w:t>Оценка устного ответа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«5»: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ответ полный и правильный на основании изученных теорий;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материал изложен в определенной логической последо</w:t>
      </w:r>
      <w:r>
        <w:rPr>
          <w:color w:val="000000"/>
          <w:spacing w:val="1"/>
        </w:rPr>
        <w:softHyphen/>
        <w:t>вательности, литературным  языком;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 ответ самостоятельный.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«4»: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ответ полный и правильный на основании изученных теорий;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 материал изложен в определенной логической последо</w:t>
      </w:r>
      <w:r>
        <w:rPr>
          <w:color w:val="000000"/>
          <w:spacing w:val="1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«3»: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lastRenderedPageBreak/>
        <w:t>• ответ полный, но при этом допущена существенная ошибка или ответ неполный, несвязный.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 xml:space="preserve">Оценка «2»:                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при ответе обнаружено непонимание учащимся основ</w:t>
      </w:r>
      <w:r>
        <w:rPr>
          <w:color w:val="000000"/>
          <w:spacing w:val="1"/>
        </w:rPr>
        <w:softHyphen/>
        <w:t>ного содержания учебного материала или допущены су</w:t>
      </w:r>
      <w:r>
        <w:rPr>
          <w:color w:val="000000"/>
          <w:spacing w:val="1"/>
        </w:rPr>
        <w:softHyphen/>
        <w:t>щественные ошибки, которые учащийся не может испра</w:t>
      </w:r>
      <w:r>
        <w:rPr>
          <w:color w:val="000000"/>
          <w:spacing w:val="1"/>
        </w:rPr>
        <w:softHyphen/>
        <w:t>вить при наводящих вопросах учителя.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</w:p>
    <w:p w:rsidR="00270223" w:rsidRDefault="00270223" w:rsidP="00270223">
      <w:pPr>
        <w:shd w:val="clear" w:color="auto" w:fill="FFFFFF"/>
        <w:tabs>
          <w:tab w:val="left" w:pos="701"/>
        </w:tabs>
        <w:jc w:val="center"/>
        <w:rPr>
          <w:b/>
          <w:i/>
          <w:color w:val="000000"/>
          <w:spacing w:val="1"/>
        </w:rPr>
      </w:pPr>
      <w:r>
        <w:rPr>
          <w:b/>
          <w:color w:val="000000"/>
          <w:spacing w:val="1"/>
          <w:u w:val="single"/>
        </w:rPr>
        <w:t>Оценка письменных работ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b/>
          <w:i/>
          <w:color w:val="000000"/>
          <w:spacing w:val="1"/>
        </w:rPr>
        <w:t>Оценка экспериментальных умений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Оценка ставится на основании наблюдения за учащи</w:t>
      </w:r>
      <w:r>
        <w:rPr>
          <w:color w:val="000000"/>
          <w:spacing w:val="1"/>
        </w:rPr>
        <w:softHyphen/>
        <w:t>мися и письменного отчета за работу.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«5»: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работа выполнена полностью и правильно, сделаны пра</w:t>
      </w:r>
      <w:r>
        <w:rPr>
          <w:color w:val="000000"/>
          <w:spacing w:val="1"/>
        </w:rPr>
        <w:softHyphen/>
        <w:t>вильные наблюдения и выводы;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эксперимент осуществлен по плану с учетом техники безопасности и правил работы с веществами и оборудова</w:t>
      </w:r>
      <w:r>
        <w:rPr>
          <w:color w:val="000000"/>
          <w:spacing w:val="1"/>
        </w:rPr>
        <w:softHyphen/>
        <w:t>нием;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 проявлены   организационно-трудовые  умения   (поддерживаются чистота рабочего места и порядок на столе, эко</w:t>
      </w:r>
      <w:r>
        <w:rPr>
          <w:color w:val="000000"/>
          <w:spacing w:val="1"/>
        </w:rPr>
        <w:softHyphen/>
        <w:t>номно используются реактивы).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«4»: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 работа выполнена правильно, сделаны правильные на</w:t>
      </w:r>
      <w:r>
        <w:rPr>
          <w:color w:val="000000"/>
          <w:spacing w:val="1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>
        <w:rPr>
          <w:color w:val="000000"/>
          <w:spacing w:val="1"/>
        </w:rPr>
        <w:softHyphen/>
        <w:t>боте с веществами и оборудованием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«3»: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>
        <w:rPr>
          <w:color w:val="000000"/>
          <w:spacing w:val="1"/>
        </w:rPr>
        <w:softHyphen/>
        <w:t>дованием,  которая  исправляется  по требованию учителя.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«2»: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b/>
          <w:color w:val="000000"/>
          <w:spacing w:val="1"/>
          <w:u w:val="single"/>
        </w:rPr>
      </w:pPr>
      <w:r>
        <w:rPr>
          <w:color w:val="000000"/>
          <w:spacing w:val="1"/>
        </w:rPr>
        <w:t>• допущены две (и более) существенные ошибки в ходе эксперимента, в объяснении, в оформлении работы, в со</w:t>
      </w:r>
      <w:r>
        <w:rPr>
          <w:color w:val="000000"/>
          <w:spacing w:val="1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center"/>
        <w:rPr>
          <w:b/>
          <w:color w:val="000000"/>
          <w:spacing w:val="1"/>
          <w:u w:val="single"/>
        </w:rPr>
      </w:pPr>
    </w:p>
    <w:p w:rsidR="00270223" w:rsidRDefault="00270223" w:rsidP="00270223">
      <w:pPr>
        <w:shd w:val="clear" w:color="auto" w:fill="FFFFFF"/>
        <w:tabs>
          <w:tab w:val="left" w:pos="701"/>
        </w:tabs>
        <w:jc w:val="center"/>
        <w:rPr>
          <w:i/>
          <w:color w:val="000000"/>
          <w:spacing w:val="1"/>
        </w:rPr>
      </w:pPr>
      <w:r>
        <w:rPr>
          <w:b/>
          <w:color w:val="000000"/>
          <w:spacing w:val="1"/>
          <w:u w:val="single"/>
        </w:rPr>
        <w:t>Оценка умений решать экспериментальные задачи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«5»: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план решения составлен правильно;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правильно осуществлен подбор химических реактивов и оборудования;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 дано полное объяснение и сделаны выводы.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«4»: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план решения составлен правильно;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 правильно осуществлен подбор химических реактивом и оборудования, при этом допущено не более двух несущест</w:t>
      </w:r>
      <w:r>
        <w:rPr>
          <w:color w:val="000000"/>
          <w:spacing w:val="1"/>
        </w:rPr>
        <w:softHyphen/>
        <w:t>венных ошибок в объяснении и выводах.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«3»: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• план решения составлен правильно;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«2»: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b/>
          <w:color w:val="000000"/>
          <w:spacing w:val="1"/>
          <w:u w:val="single"/>
        </w:rPr>
      </w:pPr>
      <w:r>
        <w:rPr>
          <w:color w:val="000000"/>
          <w:spacing w:val="1"/>
        </w:rPr>
        <w:t>• допущены две (и более) ошибки в плане решения, в подборе химических реактивов и оборудования, в объясне</w:t>
      </w:r>
      <w:r>
        <w:rPr>
          <w:color w:val="000000"/>
          <w:spacing w:val="1"/>
        </w:rPr>
        <w:softHyphen/>
        <w:t>нии и выводах.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center"/>
        <w:rPr>
          <w:b/>
          <w:color w:val="000000"/>
          <w:spacing w:val="1"/>
          <w:u w:val="single"/>
        </w:rPr>
      </w:pPr>
    </w:p>
    <w:p w:rsidR="00270223" w:rsidRDefault="00270223" w:rsidP="00270223">
      <w:pPr>
        <w:shd w:val="clear" w:color="auto" w:fill="FFFFFF"/>
        <w:tabs>
          <w:tab w:val="left" w:pos="701"/>
        </w:tabs>
        <w:jc w:val="center"/>
        <w:rPr>
          <w:i/>
          <w:color w:val="000000"/>
          <w:spacing w:val="1"/>
        </w:rPr>
      </w:pPr>
      <w:r>
        <w:rPr>
          <w:b/>
          <w:color w:val="000000"/>
          <w:spacing w:val="1"/>
          <w:u w:val="single"/>
        </w:rPr>
        <w:t>Оценка умений решать расчетные задачи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«5»: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• в </w:t>
      </w:r>
      <w:proofErr w:type="gramStart"/>
      <w:r>
        <w:rPr>
          <w:color w:val="000000"/>
          <w:spacing w:val="1"/>
        </w:rPr>
        <w:t>логическом рассуждении</w:t>
      </w:r>
      <w:proofErr w:type="gramEnd"/>
      <w:r>
        <w:rPr>
          <w:color w:val="000000"/>
          <w:spacing w:val="1"/>
        </w:rPr>
        <w:t xml:space="preserve"> и решении нет ошибок, за</w:t>
      </w:r>
      <w:r>
        <w:rPr>
          <w:color w:val="000000"/>
          <w:spacing w:val="1"/>
        </w:rPr>
        <w:softHyphen/>
        <w:t>дача решена рациональным способом.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«4»: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 xml:space="preserve">•в </w:t>
      </w:r>
      <w:proofErr w:type="gramStart"/>
      <w:r>
        <w:rPr>
          <w:color w:val="000000"/>
          <w:spacing w:val="1"/>
        </w:rPr>
        <w:t>логическом  рассуждении</w:t>
      </w:r>
      <w:proofErr w:type="gramEnd"/>
      <w:r>
        <w:rPr>
          <w:color w:val="000000"/>
          <w:spacing w:val="1"/>
        </w:rPr>
        <w:t xml:space="preserve"> и решении нет существен</w:t>
      </w:r>
      <w:r>
        <w:rPr>
          <w:color w:val="000000"/>
          <w:spacing w:val="1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 xml:space="preserve">Оценка «3»:                  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i/>
          <w:color w:val="000000"/>
          <w:spacing w:val="1"/>
        </w:rPr>
      </w:pPr>
      <w:r>
        <w:rPr>
          <w:color w:val="000000"/>
          <w:spacing w:val="1"/>
        </w:rPr>
        <w:t xml:space="preserve">•в </w:t>
      </w:r>
      <w:proofErr w:type="gramStart"/>
      <w:r>
        <w:rPr>
          <w:color w:val="000000"/>
          <w:spacing w:val="1"/>
        </w:rPr>
        <w:t>логическом  рассуждении</w:t>
      </w:r>
      <w:proofErr w:type="gramEnd"/>
      <w:r>
        <w:rPr>
          <w:color w:val="000000"/>
          <w:spacing w:val="1"/>
        </w:rPr>
        <w:t xml:space="preserve"> нет существенных ошибок, но допущена существенная ошибка в математических расчетах.                                                                   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  <w:rPr>
          <w:color w:val="000000"/>
          <w:spacing w:val="1"/>
        </w:rPr>
      </w:pPr>
      <w:r>
        <w:rPr>
          <w:i/>
          <w:color w:val="000000"/>
          <w:spacing w:val="1"/>
        </w:rPr>
        <w:t>Оценка «2»:</w:t>
      </w:r>
    </w:p>
    <w:p w:rsidR="00270223" w:rsidRDefault="00270223" w:rsidP="00270223">
      <w:pPr>
        <w:shd w:val="clear" w:color="auto" w:fill="FFFFFF"/>
        <w:tabs>
          <w:tab w:val="left" w:pos="701"/>
        </w:tabs>
        <w:jc w:val="both"/>
      </w:pPr>
      <w:r>
        <w:rPr>
          <w:color w:val="000000"/>
          <w:spacing w:val="1"/>
        </w:rPr>
        <w:t>•имеются существенные ошибки в логическом  рассужде</w:t>
      </w:r>
      <w:r>
        <w:rPr>
          <w:color w:val="000000"/>
          <w:spacing w:val="1"/>
        </w:rPr>
        <w:softHyphen/>
        <w:t>нии и в решении</w:t>
      </w:r>
      <w:proofErr w:type="gramStart"/>
      <w:r>
        <w:rPr>
          <w:color w:val="000000"/>
          <w:spacing w:val="1"/>
        </w:rPr>
        <w:t>..</w:t>
      </w:r>
      <w:proofErr w:type="gramEnd"/>
    </w:p>
    <w:p w:rsidR="00270223" w:rsidRDefault="00270223" w:rsidP="00270223">
      <w:pPr>
        <w:jc w:val="both"/>
      </w:pPr>
    </w:p>
    <w:p w:rsidR="00270223" w:rsidRDefault="00270223" w:rsidP="00270223">
      <w:pPr>
        <w:jc w:val="both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270223" w:rsidRDefault="00270223" w:rsidP="0027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</w:p>
    <w:p w:rsidR="00B62A8A" w:rsidRPr="00B62A8A" w:rsidRDefault="00E710CC" w:rsidP="00B62A8A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 xml:space="preserve">                                </w:t>
      </w:r>
      <w:r w:rsidR="00B62A8A" w:rsidRPr="00B62A8A">
        <w:rPr>
          <w:b/>
          <w:sz w:val="28"/>
          <w:szCs w:val="28"/>
        </w:rPr>
        <w:t xml:space="preserve"> Календарно - тематическое планирование</w:t>
      </w:r>
    </w:p>
    <w:p w:rsidR="00B62A8A" w:rsidRDefault="00B62A8A" w:rsidP="00B62A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химии в 11</w:t>
      </w:r>
      <w:r w:rsidRPr="00B62A8A">
        <w:rPr>
          <w:b/>
          <w:sz w:val="28"/>
          <w:szCs w:val="28"/>
        </w:rPr>
        <w:t xml:space="preserve"> классе</w:t>
      </w:r>
    </w:p>
    <w:p w:rsidR="000213FF" w:rsidRPr="00B62A8A" w:rsidRDefault="000213FF" w:rsidP="000213FF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8"/>
        <w:gridCol w:w="6237"/>
      </w:tblGrid>
      <w:tr w:rsidR="003B611B" w:rsidRPr="000213FF" w:rsidTr="003B611B">
        <w:trPr>
          <w:trHeight w:val="724"/>
        </w:trPr>
        <w:tc>
          <w:tcPr>
            <w:tcW w:w="959" w:type="dxa"/>
            <w:vMerge w:val="restart"/>
          </w:tcPr>
          <w:p w:rsidR="003B611B" w:rsidRPr="000213FF" w:rsidRDefault="003B611B" w:rsidP="000213FF">
            <w:pPr>
              <w:spacing w:after="200" w:line="276" w:lineRule="auto"/>
              <w:jc w:val="both"/>
              <w:rPr>
                <w:b/>
              </w:rPr>
            </w:pPr>
            <w:r w:rsidRPr="000213FF">
              <w:rPr>
                <w:b/>
              </w:rPr>
              <w:t>№</w:t>
            </w:r>
          </w:p>
          <w:p w:rsidR="003B611B" w:rsidRPr="000213FF" w:rsidRDefault="003B611B" w:rsidP="000213FF">
            <w:pPr>
              <w:spacing w:after="200" w:line="276" w:lineRule="auto"/>
              <w:jc w:val="both"/>
              <w:rPr>
                <w:b/>
              </w:rPr>
            </w:pPr>
            <w:r w:rsidRPr="000213FF">
              <w:rPr>
                <w:b/>
              </w:rPr>
              <w:t>п\</w:t>
            </w:r>
            <w:proofErr w:type="gramStart"/>
            <w:r w:rsidRPr="000213FF">
              <w:rPr>
                <w:b/>
              </w:rPr>
              <w:t>п</w:t>
            </w:r>
            <w:proofErr w:type="gramEnd"/>
          </w:p>
        </w:tc>
        <w:tc>
          <w:tcPr>
            <w:tcW w:w="2694" w:type="dxa"/>
            <w:gridSpan w:val="2"/>
          </w:tcPr>
          <w:p w:rsidR="003B611B" w:rsidRPr="000213FF" w:rsidRDefault="003B611B" w:rsidP="003B611B">
            <w:pPr>
              <w:spacing w:line="276" w:lineRule="auto"/>
              <w:jc w:val="center"/>
              <w:rPr>
                <w:b/>
              </w:rPr>
            </w:pPr>
          </w:p>
          <w:p w:rsidR="003B611B" w:rsidRPr="000213FF" w:rsidRDefault="003B611B" w:rsidP="003B611B">
            <w:pPr>
              <w:spacing w:line="276" w:lineRule="auto"/>
              <w:jc w:val="center"/>
              <w:rPr>
                <w:b/>
              </w:rPr>
            </w:pPr>
            <w:r w:rsidRPr="000213FF">
              <w:rPr>
                <w:b/>
              </w:rPr>
              <w:t>Дата урока</w:t>
            </w:r>
          </w:p>
        </w:tc>
        <w:tc>
          <w:tcPr>
            <w:tcW w:w="6237" w:type="dxa"/>
            <w:vMerge w:val="restart"/>
          </w:tcPr>
          <w:p w:rsidR="003B611B" w:rsidRPr="000213FF" w:rsidRDefault="003B611B" w:rsidP="000213FF">
            <w:pPr>
              <w:spacing w:line="276" w:lineRule="auto"/>
              <w:jc w:val="both"/>
              <w:rPr>
                <w:b/>
              </w:rPr>
            </w:pPr>
          </w:p>
          <w:p w:rsidR="003B611B" w:rsidRPr="000213FF" w:rsidRDefault="003B611B" w:rsidP="000213FF">
            <w:pPr>
              <w:spacing w:line="276" w:lineRule="auto"/>
              <w:jc w:val="both"/>
              <w:rPr>
                <w:b/>
              </w:rPr>
            </w:pPr>
            <w:r w:rsidRPr="000213FF">
              <w:rPr>
                <w:b/>
              </w:rPr>
              <w:t>Наименование темы, раздела, урока</w:t>
            </w:r>
          </w:p>
        </w:tc>
      </w:tr>
      <w:tr w:rsidR="003B611B" w:rsidRPr="000213FF" w:rsidTr="003B611B">
        <w:trPr>
          <w:trHeight w:val="270"/>
        </w:trPr>
        <w:tc>
          <w:tcPr>
            <w:tcW w:w="959" w:type="dxa"/>
            <w:vMerge/>
          </w:tcPr>
          <w:p w:rsidR="003B611B" w:rsidRPr="000213FF" w:rsidRDefault="003B611B" w:rsidP="000213F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B611B" w:rsidRPr="000213FF" w:rsidRDefault="003B611B" w:rsidP="00665283">
            <w:pPr>
              <w:spacing w:line="276" w:lineRule="auto"/>
              <w:jc w:val="both"/>
              <w:rPr>
                <w:b/>
              </w:rPr>
            </w:pPr>
            <w:r w:rsidRPr="000213FF">
              <w:rPr>
                <w:b/>
              </w:rPr>
              <w:t xml:space="preserve">       план</w:t>
            </w:r>
          </w:p>
        </w:tc>
        <w:tc>
          <w:tcPr>
            <w:tcW w:w="1418" w:type="dxa"/>
          </w:tcPr>
          <w:p w:rsidR="003B611B" w:rsidRPr="000213FF" w:rsidRDefault="003B611B" w:rsidP="003B611B">
            <w:pPr>
              <w:spacing w:line="276" w:lineRule="auto"/>
              <w:jc w:val="center"/>
              <w:rPr>
                <w:b/>
              </w:rPr>
            </w:pPr>
            <w:r w:rsidRPr="000213FF">
              <w:rPr>
                <w:b/>
              </w:rPr>
              <w:t>факт</w:t>
            </w:r>
          </w:p>
        </w:tc>
        <w:tc>
          <w:tcPr>
            <w:tcW w:w="6237" w:type="dxa"/>
            <w:vMerge/>
          </w:tcPr>
          <w:p w:rsidR="003B611B" w:rsidRPr="000213FF" w:rsidRDefault="003B611B" w:rsidP="000213FF">
            <w:pPr>
              <w:spacing w:line="276" w:lineRule="auto"/>
              <w:jc w:val="both"/>
              <w:rPr>
                <w:b/>
              </w:rPr>
            </w:pPr>
          </w:p>
        </w:tc>
      </w:tr>
      <w:tr w:rsidR="003B611B" w:rsidTr="003B611B">
        <w:tc>
          <w:tcPr>
            <w:tcW w:w="9890" w:type="dxa"/>
            <w:gridSpan w:val="4"/>
          </w:tcPr>
          <w:p w:rsidR="003B611B" w:rsidRPr="000213FF" w:rsidRDefault="003B611B">
            <w:pPr>
              <w:rPr>
                <w:b/>
                <w:sz w:val="28"/>
                <w:szCs w:val="28"/>
              </w:rPr>
            </w:pPr>
            <w:r w:rsidRPr="000213FF">
              <w:rPr>
                <w:b/>
                <w:sz w:val="28"/>
                <w:szCs w:val="28"/>
              </w:rPr>
              <w:t>Тема №1 «Строение атома и Периодический закон Д.И.Менделеева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1\1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Вводный инструктаж по ТБ</w:t>
            </w:r>
            <w:proofErr w:type="gramStart"/>
            <w:r>
              <w:t xml:space="preserve"> .</w:t>
            </w:r>
            <w:proofErr w:type="gramEnd"/>
            <w:r>
              <w:t>ИОТ №5.Строение атома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2\2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Особенности строения электронных оболочек атомов элементов 4-5 периодов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3\3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Периодический закон в свете учения о строении атома</w:t>
            </w:r>
            <w:proofErr w:type="gramStart"/>
            <w:r>
              <w:t xml:space="preserve"> .</w:t>
            </w:r>
            <w:proofErr w:type="gramEnd"/>
            <w:r>
              <w:t>Л.Р.№1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4\4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Периодическая система Д.И.</w:t>
            </w:r>
            <w:proofErr w:type="gramStart"/>
            <w:r>
              <w:t>Менделеева-графическое</w:t>
            </w:r>
            <w:proofErr w:type="gramEnd"/>
            <w:r>
              <w:t xml:space="preserve"> отображение Периодического закона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5\5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Положение водорода в Периодической системе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6\6</w:t>
            </w:r>
          </w:p>
        </w:tc>
        <w:tc>
          <w:tcPr>
            <w:tcW w:w="1276" w:type="dxa"/>
          </w:tcPr>
          <w:p w:rsidR="003B611B" w:rsidRPr="00377B0F" w:rsidRDefault="003B611B"/>
        </w:tc>
        <w:tc>
          <w:tcPr>
            <w:tcW w:w="1418" w:type="dxa"/>
          </w:tcPr>
          <w:p w:rsidR="003B611B" w:rsidRPr="00377B0F" w:rsidRDefault="003B611B"/>
        </w:tc>
        <w:tc>
          <w:tcPr>
            <w:tcW w:w="6237" w:type="dxa"/>
          </w:tcPr>
          <w:p w:rsidR="003B611B" w:rsidRPr="00377B0F" w:rsidRDefault="003B611B">
            <w:r w:rsidRPr="00377B0F">
              <w:t>Значение Периодического закона</w:t>
            </w:r>
            <w:proofErr w:type="gramStart"/>
            <w:r w:rsidRPr="00377B0F">
              <w:t xml:space="preserve"> .</w:t>
            </w:r>
            <w:proofErr w:type="gramEnd"/>
            <w:r w:rsidRPr="00377B0F">
              <w:t>Промежуточный контроль знаний.</w:t>
            </w:r>
          </w:p>
        </w:tc>
      </w:tr>
      <w:tr w:rsidR="003B611B" w:rsidTr="003B611B">
        <w:tc>
          <w:tcPr>
            <w:tcW w:w="9890" w:type="dxa"/>
            <w:gridSpan w:val="4"/>
          </w:tcPr>
          <w:p w:rsidR="003B611B" w:rsidRPr="00454D43" w:rsidRDefault="003B611B">
            <w:pPr>
              <w:rPr>
                <w:b/>
                <w:sz w:val="28"/>
                <w:szCs w:val="28"/>
              </w:rPr>
            </w:pPr>
            <w:r w:rsidRPr="00454D43">
              <w:rPr>
                <w:b/>
                <w:sz w:val="28"/>
                <w:szCs w:val="28"/>
              </w:rPr>
              <w:t>Тема №2 «Строение вещества»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7\1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Ионная химическая связь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8\2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Ковалентная химическая связь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9\3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Механизмы образования ковалентной связи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10\4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Металлическая связь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11\5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Водородная химическая связь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12\6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Единая природа химической связи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13\7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Промежуточный контроль знаний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14\8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Полимеры</w:t>
            </w:r>
            <w:proofErr w:type="gramStart"/>
            <w:r>
              <w:t>.П</w:t>
            </w:r>
            <w:proofErr w:type="gramEnd"/>
            <w:r>
              <w:t>ластмассы.Л.р.№3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15\9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Волокна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16\</w:t>
            </w:r>
          </w:p>
          <w:p w:rsidR="003B611B" w:rsidRDefault="003B611B">
            <w:r>
              <w:t>10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Газообразное состояние вещества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17\</w:t>
            </w:r>
          </w:p>
          <w:p w:rsidR="003B611B" w:rsidRDefault="003B611B">
            <w:r>
              <w:t>11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Представители газообразных веществ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18\</w:t>
            </w:r>
          </w:p>
          <w:p w:rsidR="003B611B" w:rsidRDefault="003B611B">
            <w:r>
              <w:t>12</w:t>
            </w:r>
          </w:p>
          <w:p w:rsidR="003B611B" w:rsidRDefault="003B611B"/>
        </w:tc>
        <w:tc>
          <w:tcPr>
            <w:tcW w:w="1276" w:type="dxa"/>
          </w:tcPr>
          <w:p w:rsidR="003B611B" w:rsidRPr="007574A1" w:rsidRDefault="003B611B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3B611B" w:rsidRPr="007574A1" w:rsidRDefault="003B611B">
            <w:pPr>
              <w:rPr>
                <w:b/>
                <w:i/>
                <w:u w:val="single"/>
              </w:rPr>
            </w:pPr>
          </w:p>
        </w:tc>
        <w:tc>
          <w:tcPr>
            <w:tcW w:w="6237" w:type="dxa"/>
          </w:tcPr>
          <w:p w:rsidR="003B611B" w:rsidRPr="007574A1" w:rsidRDefault="003B611B">
            <w:pPr>
              <w:rPr>
                <w:b/>
                <w:i/>
                <w:u w:val="single"/>
              </w:rPr>
            </w:pPr>
            <w:r w:rsidRPr="007574A1">
              <w:rPr>
                <w:b/>
                <w:i/>
                <w:u w:val="single"/>
              </w:rPr>
              <w:t>Практическая работа №1 «Получение, собирание и распознавание газообразных веществ»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19\</w:t>
            </w:r>
          </w:p>
          <w:p w:rsidR="003B611B" w:rsidRDefault="003B611B">
            <w:r>
              <w:t>13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 xml:space="preserve">Жидкое состояние </w:t>
            </w:r>
            <w:proofErr w:type="spellStart"/>
            <w:r>
              <w:t>вещества</w:t>
            </w:r>
            <w:proofErr w:type="gramStart"/>
            <w:r>
              <w:t>.В</w:t>
            </w:r>
            <w:proofErr w:type="gramEnd"/>
            <w:r>
              <w:t>ода</w:t>
            </w:r>
            <w:proofErr w:type="spellEnd"/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20\</w:t>
            </w:r>
          </w:p>
          <w:p w:rsidR="003B611B" w:rsidRDefault="003B611B">
            <w:r>
              <w:t>14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Жёсткость воды и её устранение. Л.</w:t>
            </w:r>
            <w:proofErr w:type="gramStart"/>
            <w:r>
              <w:t>Р</w:t>
            </w:r>
            <w:proofErr w:type="gramEnd"/>
            <w:r>
              <w:t xml:space="preserve"> №4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21\</w:t>
            </w:r>
          </w:p>
          <w:p w:rsidR="003B611B" w:rsidRDefault="003B611B">
            <w:r>
              <w:t>15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Минеральные воды</w:t>
            </w:r>
            <w:proofErr w:type="gramStart"/>
            <w:r>
              <w:t>.Л</w:t>
            </w:r>
            <w:proofErr w:type="gramEnd"/>
            <w:r>
              <w:t>.Р.№5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22\</w:t>
            </w:r>
          </w:p>
          <w:p w:rsidR="003B611B" w:rsidRDefault="003B611B">
            <w:r>
              <w:t>16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Жидкие кристаллы и их применение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23\</w:t>
            </w:r>
          </w:p>
          <w:p w:rsidR="003B611B" w:rsidRDefault="003B611B">
            <w:r>
              <w:t>17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Твёрдое состояние вещества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24\</w:t>
            </w:r>
          </w:p>
          <w:p w:rsidR="003B611B" w:rsidRDefault="003B611B" w:rsidP="004A619C">
            <w:r>
              <w:t>18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Кристаллическое состояние вещества</w:t>
            </w:r>
            <w:proofErr w:type="gramStart"/>
            <w:r>
              <w:t>.Л</w:t>
            </w:r>
            <w:proofErr w:type="gramEnd"/>
            <w:r>
              <w:t>.р.№2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25\</w:t>
            </w:r>
          </w:p>
          <w:p w:rsidR="003B611B" w:rsidRDefault="003B611B">
            <w:r>
              <w:t>19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Дисперсные системы</w:t>
            </w:r>
            <w:proofErr w:type="gramStart"/>
            <w:r>
              <w:t>.Л</w:t>
            </w:r>
            <w:proofErr w:type="gramEnd"/>
            <w:r>
              <w:t>.Р.№6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26\</w:t>
            </w:r>
          </w:p>
          <w:p w:rsidR="003B611B" w:rsidRDefault="003B611B">
            <w:r>
              <w:lastRenderedPageBreak/>
              <w:t>20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Грубо и тонкодисперсные системы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lastRenderedPageBreak/>
              <w:t>27\</w:t>
            </w:r>
          </w:p>
          <w:p w:rsidR="003B611B" w:rsidRDefault="003B611B">
            <w:r>
              <w:t>21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Состав веществ и смесей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28\</w:t>
            </w:r>
          </w:p>
          <w:p w:rsidR="003B611B" w:rsidRDefault="003B611B">
            <w:r>
              <w:t>22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 xml:space="preserve">Понятие « </w:t>
            </w:r>
            <w:proofErr w:type="spellStart"/>
            <w:r>
              <w:t>доля»</w:t>
            </w:r>
            <w:proofErr w:type="gramStart"/>
            <w:r>
              <w:t>.Р</w:t>
            </w:r>
            <w:proofErr w:type="gramEnd"/>
            <w:r>
              <w:t>ешение</w:t>
            </w:r>
            <w:proofErr w:type="spellEnd"/>
            <w:r>
              <w:t xml:space="preserve"> задач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29\</w:t>
            </w:r>
          </w:p>
          <w:p w:rsidR="003B611B" w:rsidRDefault="003B611B">
            <w:r>
              <w:t>23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Решение задач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30\</w:t>
            </w:r>
          </w:p>
          <w:p w:rsidR="003B611B" w:rsidRDefault="003B611B">
            <w:r>
              <w:t>24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Решение задач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31\</w:t>
            </w:r>
          </w:p>
          <w:p w:rsidR="003B611B" w:rsidRDefault="003B611B">
            <w:r>
              <w:t>25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Решение задач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32\</w:t>
            </w:r>
          </w:p>
          <w:p w:rsidR="003B611B" w:rsidRDefault="003B611B">
            <w:r>
              <w:t>26</w:t>
            </w:r>
          </w:p>
        </w:tc>
        <w:tc>
          <w:tcPr>
            <w:tcW w:w="1276" w:type="dxa"/>
          </w:tcPr>
          <w:p w:rsidR="003B611B" w:rsidRPr="007574A1" w:rsidRDefault="003B611B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3B611B" w:rsidRPr="007574A1" w:rsidRDefault="003B611B">
            <w:pPr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3B611B" w:rsidRPr="007574A1" w:rsidRDefault="003B611B">
            <w:pPr>
              <w:rPr>
                <w:b/>
                <w:u w:val="single"/>
              </w:rPr>
            </w:pPr>
            <w:r w:rsidRPr="007574A1">
              <w:rPr>
                <w:b/>
                <w:u w:val="single"/>
              </w:rPr>
              <w:t>Обобщение и систематизация знаний. Промежуточный контроль знаний</w:t>
            </w:r>
          </w:p>
        </w:tc>
      </w:tr>
      <w:tr w:rsidR="003B611B" w:rsidTr="00907B45">
        <w:tc>
          <w:tcPr>
            <w:tcW w:w="9890" w:type="dxa"/>
            <w:gridSpan w:val="4"/>
          </w:tcPr>
          <w:p w:rsidR="003B611B" w:rsidRPr="007574A1" w:rsidRDefault="003B611B">
            <w:pPr>
              <w:rPr>
                <w:b/>
                <w:sz w:val="28"/>
                <w:szCs w:val="28"/>
              </w:rPr>
            </w:pPr>
            <w:r w:rsidRPr="007574A1">
              <w:rPr>
                <w:b/>
                <w:sz w:val="28"/>
                <w:szCs w:val="28"/>
              </w:rPr>
              <w:t>Тема №3 «Химические реакции»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33\1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Реакции, идущие без изменения состава вещества. Изомерия и изомеры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34\2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Реакции, идущие с изменением состава вещества</w:t>
            </w:r>
            <w:proofErr w:type="gramStart"/>
            <w:r>
              <w:t>.Л</w:t>
            </w:r>
            <w:proofErr w:type="gramEnd"/>
            <w:r>
              <w:t>.Р.№7,8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35\3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Тепловой эффект реакции и термохимические уравнения.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36\4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Скорость химической реакции и её факторы</w:t>
            </w:r>
            <w:proofErr w:type="gramStart"/>
            <w:r>
              <w:t>.Л</w:t>
            </w:r>
            <w:proofErr w:type="gramEnd"/>
            <w:r>
              <w:t>.р.№10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37\5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Катализ</w:t>
            </w:r>
            <w:proofErr w:type="gramStart"/>
            <w:r>
              <w:t xml:space="preserve"> .</w:t>
            </w:r>
            <w:proofErr w:type="gramEnd"/>
            <w:r>
              <w:t>Л.Р.№9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 w:rsidP="009C3895">
            <w:r>
              <w:t xml:space="preserve">38\6 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Обратимость химических реакций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39\7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Состояние химического равновесия и способы его смещения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40\8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Понятие об основных принципах химических производств на примере синтеза  аммиака и серной кислоты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41\9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 xml:space="preserve">Роль воды </w:t>
            </w:r>
            <w:proofErr w:type="gramStart"/>
            <w:r>
              <w:t>в</w:t>
            </w:r>
            <w:proofErr w:type="gramEnd"/>
            <w:r>
              <w:t xml:space="preserve"> химических реакция. Химические свойства воды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42\</w:t>
            </w:r>
          </w:p>
          <w:p w:rsidR="003B611B" w:rsidRDefault="003B611B">
            <w:r>
              <w:t>10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 Электролитическая диссоциация. Свойства кислот, оснований, солей с точки зрения ЭД.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43\</w:t>
            </w:r>
          </w:p>
          <w:p w:rsidR="003B611B" w:rsidRDefault="003B611B">
            <w:r>
              <w:t>11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Гидролиз неорганических веществ</w:t>
            </w:r>
            <w:proofErr w:type="gramStart"/>
            <w:r>
              <w:t>.Л</w:t>
            </w:r>
            <w:proofErr w:type="gramEnd"/>
            <w:r>
              <w:t>.р.№11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44\</w:t>
            </w:r>
          </w:p>
          <w:p w:rsidR="003B611B" w:rsidRDefault="003B611B">
            <w:r>
              <w:t>12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Гидролиз органических веществ и его значение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45\</w:t>
            </w:r>
          </w:p>
          <w:p w:rsidR="003B611B" w:rsidRDefault="003B611B">
            <w:r>
              <w:t>13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proofErr w:type="spellStart"/>
            <w:r>
              <w:t>Окислительно</w:t>
            </w:r>
            <w:proofErr w:type="spellEnd"/>
            <w:r>
              <w:t>-восстановительные реакции.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46\</w:t>
            </w:r>
          </w:p>
          <w:p w:rsidR="003B611B" w:rsidRDefault="003B611B">
            <w:r>
              <w:t>14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Электролиз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47\</w:t>
            </w:r>
          </w:p>
          <w:p w:rsidR="003B611B" w:rsidRDefault="003B611B">
            <w:r>
              <w:t>15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Обобщение и систематизация знаний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48\\16</w:t>
            </w:r>
          </w:p>
        </w:tc>
        <w:tc>
          <w:tcPr>
            <w:tcW w:w="1276" w:type="dxa"/>
          </w:tcPr>
          <w:p w:rsidR="003B611B" w:rsidRPr="007574A1" w:rsidRDefault="003B611B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3B611B" w:rsidRPr="007574A1" w:rsidRDefault="003B611B">
            <w:pPr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3B611B" w:rsidRPr="007574A1" w:rsidRDefault="003B611B">
            <w:pPr>
              <w:rPr>
                <w:b/>
                <w:u w:val="single"/>
              </w:rPr>
            </w:pPr>
            <w:r w:rsidRPr="007574A1">
              <w:rPr>
                <w:b/>
                <w:u w:val="single"/>
              </w:rPr>
              <w:t>Контрольная работа №1 по темам 2-3</w:t>
            </w:r>
          </w:p>
        </w:tc>
      </w:tr>
      <w:tr w:rsidR="003B611B" w:rsidTr="007C76FD">
        <w:tc>
          <w:tcPr>
            <w:tcW w:w="9890" w:type="dxa"/>
            <w:gridSpan w:val="4"/>
          </w:tcPr>
          <w:p w:rsidR="003B611B" w:rsidRPr="007574A1" w:rsidRDefault="003B611B">
            <w:pPr>
              <w:rPr>
                <w:b/>
                <w:sz w:val="28"/>
                <w:szCs w:val="28"/>
              </w:rPr>
            </w:pPr>
            <w:r w:rsidRPr="007574A1">
              <w:rPr>
                <w:b/>
                <w:sz w:val="28"/>
                <w:szCs w:val="28"/>
              </w:rPr>
              <w:t>Тема №4 «Вещества и их свойства»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49\1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Металлы и их свойства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50\2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Коррозия металлов и способы защиты металлов от коррозии.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51\3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Неметаллы и их окислительные свойства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52\4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Восстановительные свойства неметаллов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 w:rsidP="002D344C">
            <w:r>
              <w:t>53\5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Кислоты органические и неорганические</w:t>
            </w:r>
            <w:proofErr w:type="gramStart"/>
            <w:r>
              <w:t>.Л</w:t>
            </w:r>
            <w:proofErr w:type="gramEnd"/>
            <w:r>
              <w:t>.р№12,13,14,15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54\6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 xml:space="preserve">Особые свойства азотной и концентрированной серной </w:t>
            </w:r>
            <w:r>
              <w:lastRenderedPageBreak/>
              <w:t>кислот.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lastRenderedPageBreak/>
              <w:t>55\7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Основания и их классификация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56\8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Свойства оснований</w:t>
            </w:r>
            <w:proofErr w:type="gramStart"/>
            <w:r>
              <w:t>.Л</w:t>
            </w:r>
            <w:proofErr w:type="gramEnd"/>
            <w:r>
              <w:t>.р.№16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57\9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Соли, классификация, свойства</w:t>
            </w:r>
            <w:proofErr w:type="gramStart"/>
            <w:r>
              <w:t>.Л</w:t>
            </w:r>
            <w:proofErr w:type="gramEnd"/>
            <w:r>
              <w:t>.р.№17,18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58\</w:t>
            </w:r>
          </w:p>
          <w:p w:rsidR="003B611B" w:rsidRDefault="003B611B">
            <w:r>
              <w:t>10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Представители солей и их значение, качественные реакции на катионы и анионы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59\</w:t>
            </w:r>
          </w:p>
          <w:p w:rsidR="003B611B" w:rsidRDefault="003B611B">
            <w:r>
              <w:t>11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Урок-упражнение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60-</w:t>
            </w:r>
          </w:p>
          <w:p w:rsidR="003B611B" w:rsidRDefault="003B611B">
            <w:r>
              <w:t>12</w:t>
            </w:r>
          </w:p>
        </w:tc>
        <w:tc>
          <w:tcPr>
            <w:tcW w:w="1276" w:type="dxa"/>
          </w:tcPr>
          <w:p w:rsidR="003B611B" w:rsidRDefault="003B611B" w:rsidP="002D344C"/>
        </w:tc>
        <w:tc>
          <w:tcPr>
            <w:tcW w:w="1418" w:type="dxa"/>
          </w:tcPr>
          <w:p w:rsidR="003B611B" w:rsidRDefault="003B611B" w:rsidP="002D344C"/>
        </w:tc>
        <w:tc>
          <w:tcPr>
            <w:tcW w:w="6237" w:type="dxa"/>
          </w:tcPr>
          <w:p w:rsidR="003B611B" w:rsidRDefault="003B611B" w:rsidP="002D344C">
            <w:r>
              <w:t>Генетическая связь между классами неорганических соединений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61\</w:t>
            </w:r>
          </w:p>
          <w:p w:rsidR="003B611B" w:rsidRDefault="003B611B">
            <w:r>
              <w:t>13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Генетическая связь между классами органических соединений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62\</w:t>
            </w:r>
          </w:p>
          <w:p w:rsidR="003B611B" w:rsidRDefault="003B611B">
            <w:r>
              <w:t>14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Решение задач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63\</w:t>
            </w:r>
          </w:p>
          <w:p w:rsidR="003B611B" w:rsidRDefault="003B611B">
            <w:r>
              <w:t>15</w:t>
            </w:r>
          </w:p>
        </w:tc>
        <w:tc>
          <w:tcPr>
            <w:tcW w:w="1276" w:type="dxa"/>
          </w:tcPr>
          <w:p w:rsidR="003B611B" w:rsidRPr="007574A1" w:rsidRDefault="003B611B">
            <w:pPr>
              <w:rPr>
                <w:b/>
                <w:i/>
                <w:u w:val="single"/>
              </w:rPr>
            </w:pPr>
          </w:p>
        </w:tc>
        <w:tc>
          <w:tcPr>
            <w:tcW w:w="1418" w:type="dxa"/>
          </w:tcPr>
          <w:p w:rsidR="003B611B" w:rsidRPr="007574A1" w:rsidRDefault="003B611B">
            <w:pPr>
              <w:rPr>
                <w:b/>
                <w:i/>
                <w:u w:val="single"/>
              </w:rPr>
            </w:pPr>
          </w:p>
        </w:tc>
        <w:tc>
          <w:tcPr>
            <w:tcW w:w="6237" w:type="dxa"/>
          </w:tcPr>
          <w:p w:rsidR="003B611B" w:rsidRDefault="003B611B">
            <w:r w:rsidRPr="007574A1">
              <w:rPr>
                <w:b/>
                <w:i/>
                <w:u w:val="single"/>
              </w:rPr>
              <w:t>Практическая работа №2 «решение экспериментальных задач на идентификацию органических и неорганических соединений</w:t>
            </w:r>
            <w:r>
              <w:t>»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64\</w:t>
            </w:r>
          </w:p>
          <w:p w:rsidR="003B611B" w:rsidRDefault="003B611B">
            <w:r>
              <w:t>16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Обобщение и систематизация знаний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 w:rsidP="00FF6ACD">
            <w:r>
              <w:t>65\</w:t>
            </w:r>
          </w:p>
          <w:p w:rsidR="003B611B" w:rsidRDefault="003B611B" w:rsidP="00FF6ACD">
            <w:r>
              <w:t>17</w:t>
            </w:r>
          </w:p>
        </w:tc>
        <w:tc>
          <w:tcPr>
            <w:tcW w:w="1276" w:type="dxa"/>
          </w:tcPr>
          <w:p w:rsidR="003B611B" w:rsidRPr="007574A1" w:rsidRDefault="003B611B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3B611B" w:rsidRPr="007574A1" w:rsidRDefault="003B611B">
            <w:pPr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3B611B" w:rsidRPr="007574A1" w:rsidRDefault="003B611B">
            <w:pPr>
              <w:rPr>
                <w:b/>
                <w:u w:val="single"/>
              </w:rPr>
            </w:pPr>
            <w:r w:rsidRPr="007574A1">
              <w:rPr>
                <w:b/>
                <w:u w:val="single"/>
              </w:rPr>
              <w:t>Контрольная работа № 2 по теме3  «Вещества и их свойства»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 w:rsidP="00FF6ACD">
            <w:r>
              <w:t>66\</w:t>
            </w:r>
          </w:p>
          <w:p w:rsidR="003B611B" w:rsidRDefault="003B611B" w:rsidP="00FF6ACD">
            <w:r>
              <w:t>18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Анализ контрольной работы</w:t>
            </w:r>
          </w:p>
        </w:tc>
      </w:tr>
      <w:tr w:rsidR="003B611B" w:rsidTr="003B611B">
        <w:tc>
          <w:tcPr>
            <w:tcW w:w="959" w:type="dxa"/>
          </w:tcPr>
          <w:p w:rsidR="003B611B" w:rsidRDefault="003B611B">
            <w:r>
              <w:t>67-67</w:t>
            </w:r>
          </w:p>
        </w:tc>
        <w:tc>
          <w:tcPr>
            <w:tcW w:w="1276" w:type="dxa"/>
          </w:tcPr>
          <w:p w:rsidR="003B611B" w:rsidRDefault="003B611B"/>
        </w:tc>
        <w:tc>
          <w:tcPr>
            <w:tcW w:w="1418" w:type="dxa"/>
          </w:tcPr>
          <w:p w:rsidR="003B611B" w:rsidRDefault="003B611B"/>
        </w:tc>
        <w:tc>
          <w:tcPr>
            <w:tcW w:w="6237" w:type="dxa"/>
          </w:tcPr>
          <w:p w:rsidR="003B611B" w:rsidRDefault="003B611B">
            <w:r>
              <w:t>повторение</w:t>
            </w:r>
          </w:p>
        </w:tc>
      </w:tr>
    </w:tbl>
    <w:p w:rsidR="00DF1209" w:rsidRPr="00BA44F8" w:rsidRDefault="00DF1209" w:rsidP="00DF1209"/>
    <w:p w:rsidR="00056E0F" w:rsidRDefault="00056E0F"/>
    <w:sectPr w:rsidR="00056E0F" w:rsidSect="003B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Times New Roman" w:hint="default"/>
      </w:rPr>
    </w:lvl>
  </w:abstractNum>
  <w:abstractNum w:abstractNumId="5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6"/>
    <w:rsid w:val="000213FF"/>
    <w:rsid w:val="00056E0F"/>
    <w:rsid w:val="00105197"/>
    <w:rsid w:val="00270223"/>
    <w:rsid w:val="002D344C"/>
    <w:rsid w:val="00377B0F"/>
    <w:rsid w:val="003B611B"/>
    <w:rsid w:val="003E6A56"/>
    <w:rsid w:val="00454D43"/>
    <w:rsid w:val="004A619C"/>
    <w:rsid w:val="006A01AE"/>
    <w:rsid w:val="006B13D1"/>
    <w:rsid w:val="007161A8"/>
    <w:rsid w:val="007574A1"/>
    <w:rsid w:val="00791ADE"/>
    <w:rsid w:val="007C17F9"/>
    <w:rsid w:val="007E570E"/>
    <w:rsid w:val="00800CC2"/>
    <w:rsid w:val="008A5D11"/>
    <w:rsid w:val="009C3895"/>
    <w:rsid w:val="00A76963"/>
    <w:rsid w:val="00B14322"/>
    <w:rsid w:val="00B62A8A"/>
    <w:rsid w:val="00C70E68"/>
    <w:rsid w:val="00D27E4F"/>
    <w:rsid w:val="00DA1547"/>
    <w:rsid w:val="00DF1209"/>
    <w:rsid w:val="00E710CC"/>
    <w:rsid w:val="00EB766D"/>
    <w:rsid w:val="00F76000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56E0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02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70223"/>
    <w:pPr>
      <w:suppressAutoHyphens/>
      <w:spacing w:after="160" w:line="254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27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270223"/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56E0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02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70223"/>
    <w:pPr>
      <w:suppressAutoHyphens/>
      <w:spacing w:after="160" w:line="254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27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270223"/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Демидовы</dc:creator>
  <cp:lastModifiedBy>user</cp:lastModifiedBy>
  <cp:revision>2</cp:revision>
  <dcterms:created xsi:type="dcterms:W3CDTF">2020-09-28T05:23:00Z</dcterms:created>
  <dcterms:modified xsi:type="dcterms:W3CDTF">2020-09-28T05:23:00Z</dcterms:modified>
</cp:coreProperties>
</file>