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Казенное общеобразовательное учреждение Республики Алтай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«Школа-интернат для детей-сирот и детей, оставшихся без попечения родителей, им. Г.К. Жукова»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65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88"/>
        <w:gridCol w:w="3188"/>
        <w:gridCol w:w="3189"/>
      </w:tblGrid>
      <w:tr>
        <w:trPr/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на заседании методического объединения учителей естественно-математического цикла протокол № _________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«___» _______ 2018 г.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Согласовано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___________ Т.Н. Ящемская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Утверждаю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школы-интерната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________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«___» _________ 2018 г.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биологии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 класса</w:t>
      </w:r>
    </w:p>
    <w:p>
      <w:pPr>
        <w:pStyle w:val="C3"/>
        <w:spacing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sz w:val="28"/>
          <w:szCs w:val="28"/>
        </w:rPr>
        <w:t xml:space="preserve">        </w:t>
      </w:r>
      <w:r>
        <w:rPr>
          <w:rStyle w:val="C5"/>
          <w:rFonts w:ascii="Times New Roman" w:hAnsi="Times New Roman"/>
          <w:sz w:val="28"/>
          <w:szCs w:val="28"/>
        </w:rPr>
        <w:t xml:space="preserve">Рабочая программа составлена на </w:t>
      </w:r>
      <w:r>
        <w:rPr>
          <w:rStyle w:val="C0"/>
          <w:rFonts w:ascii="Times New Roman" w:hAnsi="Times New Roman"/>
          <w:sz w:val="28"/>
          <w:szCs w:val="28"/>
        </w:rPr>
        <w:t> основе Примерной программы  по биологии основного общего образования и  Программы для общеобразовательных учреждений к комплекту учебников, созданных под руководством В.В. Пасечника / авт.-сост. Г.М. Палядьева.- М.: Дрофа, 2010. и ориентирована на использование учебника Каменского А.А. Биология. Введение в общую биологию. 9 класс,  учебник  для общеобразовательных учреждений /А.А. Каменский, Е.А. Криксунов, В.В. Пасечник.- М.: Дрофа, 2010.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Горно-Алтайск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 г.</w:t>
      </w:r>
    </w:p>
    <w:p>
      <w:pPr>
        <w:pStyle w:val="Normal"/>
        <w:widowControl w:val="false"/>
        <w:jc w:val="both"/>
        <w:rPr>
          <w:rStyle w:val="C0"/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C6"/>
        <w:spacing w:beforeAutospacing="0" w:before="0" w:afterAutospacing="0" w:after="0"/>
        <w:jc w:val="center"/>
        <w:rPr>
          <w:rStyle w:val="C0"/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Style w:val="C0"/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следующих нормативно-правовых документов: </w:t>
      </w:r>
    </w:p>
    <w:p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Обязательный минимум содержания основного общего образования по предмету (Приказ МО Российской федерации № 1276). </w:t>
      </w:r>
    </w:p>
    <w:p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Авторской</w:t>
      </w:r>
      <w:r>
        <w:rPr>
          <w:sz w:val="28"/>
          <w:szCs w:val="28"/>
        </w:rPr>
        <w:t xml:space="preserve"> программы  В.В. Пасечника. Программа соответствует обязательному минимуму содержания для основной школы и требованиям к уровню подготовки.   </w:t>
      </w:r>
    </w:p>
    <w:p>
      <w:pPr>
        <w:pStyle w:val="C6"/>
        <w:spacing w:beforeAutospacing="0" w:before="0" w:afterAutospacing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3"/>
        <w:spacing w:beforeAutospacing="0" w:before="0" w:after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sz w:val="28"/>
          <w:szCs w:val="28"/>
        </w:rPr>
        <w:t xml:space="preserve">Программа рассчитана на  68 часов (2 часа в неделю) </w:t>
      </w:r>
    </w:p>
    <w:p>
      <w:pPr>
        <w:pStyle w:val="C3"/>
        <w:spacing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Данная рабочая программа  обобщает знания о жизни и уровнях её организации, раскрывает мировоззренческие вопросы о происхождении и развитии жизни на Земле, обобщает и углубляет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>
      <w:pPr>
        <w:pStyle w:val="C3"/>
        <w:spacing w:beforeAutospacing="0" w:before="0" w:afterAutospacing="0" w:after="0"/>
        <w:ind w:firstLine="709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Изучение биологии в 9 классе на ступени основного общего образования направлено на достижение следующих задач: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- освоение знаний о живой природе и присущих ей закономерностях; строении, жизнедеятельности и средообразующей роли живых организмов; методах познания живой природы; 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-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объектами; 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организмами.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 воспитание позитивного ценностного отношения к живой природе, культуры поведения в природе.</w:t>
      </w:r>
    </w:p>
    <w:p>
      <w:pPr>
        <w:pStyle w:val="C3"/>
        <w:spacing w:beforeAutospacing="0" w:before="0" w:afterAutospacing="0" w:after="0"/>
        <w:ind w:firstLine="708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Авторская программа рассчитана на 70 ч, а фактически на курс биологии по учебному плану отводится 68ч, в связи с этим  на изучение отдельных тем сокращены часы.</w:t>
      </w:r>
    </w:p>
    <w:p>
      <w:pPr>
        <w:pStyle w:val="C3"/>
        <w:spacing w:beforeAutospacing="0" w:before="0" w:afterAutospacing="0" w:after="0"/>
        <w:ind w:firstLine="708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Уменьшено количество часов на  изучение тем: 1.2 «Клеточный уровень» с 15ч до 14ч; 1.6 «Экосистемный уровень» с 8 ч до 6 ч. и раздела 3 «Возникновение и развитие жизни» с 7 ч до 6 ч.</w:t>
      </w:r>
    </w:p>
    <w:p>
      <w:pPr>
        <w:pStyle w:val="C3"/>
        <w:spacing w:beforeAutospacing="0" w:before="0" w:afterAutospacing="0" w:after="0"/>
        <w:ind w:firstLine="708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Из высвободившегося времени добавлен 1 час на тему 1.4 «Популяционно-видовой уровень» для изучения материала, рекомендованного требованиями стандарта основного общего образования по биологии и примерной программы по биологии, вопросов по экологии. 1 час оставлен как резервный.</w:t>
      </w:r>
    </w:p>
    <w:p>
      <w:pPr>
        <w:pStyle w:val="C3"/>
        <w:spacing w:beforeAutospacing="0" w:before="0" w:afterAutospacing="0" w:after="0"/>
        <w:ind w:firstLine="708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Так как в авторской программе В.В. Пасечника (2010 г) отсутствует  глава «Основы экологии», которая включает разделы: «Организм и среда, «Биосфера и  человек». Но эти  темы рекомендуются к изучению (требования  стандарта основного общего образования по биологии и примерной программы по биологии), то они  внесены в содержание рабочей  программы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 </w:t>
      </w:r>
      <w:r>
        <w:rPr>
          <w:rStyle w:val="C0"/>
          <w:rFonts w:ascii="Times New Roman" w:hAnsi="Times New Roman"/>
          <w:sz w:val="28"/>
          <w:szCs w:val="28"/>
        </w:rPr>
        <w:tab/>
      </w:r>
      <w:r>
        <w:rPr>
          <w:rStyle w:val="C0"/>
          <w:rFonts w:ascii="Times New Roman" w:hAnsi="Times New Roman"/>
          <w:b/>
          <w:i/>
          <w:sz w:val="28"/>
          <w:szCs w:val="28"/>
        </w:rPr>
        <w:t>В тему   1.4 «Популяционно-видовой уровень»</w:t>
      </w:r>
      <w:r>
        <w:rPr>
          <w:rStyle w:val="C0"/>
          <w:rFonts w:ascii="Times New Roman" w:hAnsi="Times New Roman"/>
          <w:sz w:val="28"/>
          <w:szCs w:val="28"/>
        </w:rPr>
        <w:t xml:space="preserve"> добавлен урок «Приспособления организмов к различным экологическим факторам».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В тему 1.5 «Экосистемный уровень» добавлен материал по изучению типов взаимодействия разных видов (конкуренция, хищничество, симбиоз, паразитизм).</w:t>
      </w:r>
    </w:p>
    <w:p>
      <w:pPr>
        <w:pStyle w:val="C3"/>
        <w:spacing w:beforeAutospacing="0" w:before="0" w:afterAutospacing="0" w:after="0"/>
        <w:ind w:firstLine="709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b/>
          <w:i/>
          <w:sz w:val="28"/>
          <w:szCs w:val="28"/>
        </w:rPr>
        <w:t>В Тему 1.6 «Биосферный уровень»</w:t>
      </w:r>
      <w:r>
        <w:rPr>
          <w:rStyle w:val="C0"/>
          <w:rFonts w:ascii="Times New Roman" w:hAnsi="Times New Roman"/>
          <w:sz w:val="28"/>
          <w:szCs w:val="28"/>
        </w:rPr>
        <w:t xml:space="preserve"> включены вопросы изучения эволюция биосферы. Влияние деятельности человека на биосферу и рационального природопользования.</w:t>
      </w:r>
    </w:p>
    <w:p>
      <w:pPr>
        <w:pStyle w:val="C3"/>
        <w:spacing w:beforeAutospacing="0" w:before="0" w:afterAutospacing="0" w:after="0"/>
        <w:ind w:firstLine="709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Кроме этого из раздела 2 «Эволюция» тема «Селекция» перенесена в тему 1.3 «Организменный уровень» и изучается после вопросов генетики, это логически правильно, так как изучение материала по селекции опирается на генетические законы.</w:t>
      </w:r>
    </w:p>
    <w:p>
      <w:pPr>
        <w:pStyle w:val="C3"/>
        <w:spacing w:beforeAutospacing="0" w:before="0" w:afterAutospacing="0" w:after="0"/>
        <w:ind w:firstLine="709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В связи  с этим изменяются  часы, отведенные  на изучение  отдельных разделов. Изменения  отражены в тематическом плане. </w:t>
      </w:r>
    </w:p>
    <w:p>
      <w:pPr>
        <w:pStyle w:val="C3"/>
        <w:spacing w:beforeAutospacing="0" w:before="0" w:afterAutospacing="0" w:after="0"/>
        <w:ind w:firstLine="709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Кроме этого добавлены 5 лабораторных работ в тему 1.1,1.4 и 1.5, которые взяты их примерной программы.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 </w:t>
      </w:r>
      <w:r>
        <w:rPr>
          <w:rStyle w:val="C0"/>
          <w:rFonts w:ascii="Times New Roman" w:hAnsi="Times New Roman"/>
          <w:sz w:val="28"/>
          <w:szCs w:val="28"/>
        </w:rPr>
        <w:tab/>
      </w:r>
      <w:r>
        <w:rPr>
          <w:rStyle w:val="C0"/>
          <w:rFonts w:ascii="Times New Roman" w:hAnsi="Times New Roman"/>
          <w:b/>
          <w:i/>
          <w:sz w:val="28"/>
          <w:szCs w:val="28"/>
        </w:rPr>
        <w:t>В тему 1.1 «Молекулярный уровень»</w:t>
      </w:r>
      <w:r>
        <w:rPr>
          <w:rStyle w:val="C0"/>
          <w:rFonts w:ascii="Times New Roman" w:hAnsi="Times New Roman"/>
          <w:sz w:val="28"/>
          <w:szCs w:val="28"/>
        </w:rPr>
        <w:t xml:space="preserve"> добавлена лабораторная работа №1 «Расщепление пероксида водорода с помощью ферментов, содержащихся в живых клетках»</w:t>
      </w:r>
    </w:p>
    <w:p>
      <w:pPr>
        <w:pStyle w:val="C3"/>
        <w:spacing w:beforeAutospacing="0" w:before="0" w:afterAutospacing="0" w:after="0"/>
        <w:ind w:firstLine="708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b/>
          <w:i/>
          <w:sz w:val="28"/>
          <w:szCs w:val="28"/>
        </w:rPr>
        <w:t>В тему 1.4 «Популяционно-видовой</w:t>
      </w:r>
      <w:r>
        <w:rPr>
          <w:rStyle w:val="C0"/>
          <w:rFonts w:ascii="Times New Roman" w:hAnsi="Times New Roman"/>
          <w:sz w:val="28"/>
          <w:szCs w:val="28"/>
        </w:rPr>
        <w:t xml:space="preserve"> уровень добавлена лабораторная работа№5» Выявление приспособленности у организмов к среде обитания (на конкретных примерах)»</w:t>
      </w:r>
    </w:p>
    <w:p>
      <w:pPr>
        <w:pStyle w:val="Normal"/>
        <w:tabs>
          <w:tab w:val="left" w:pos="5820" w:leader="none"/>
        </w:tabs>
        <w:rPr>
          <w:b/>
          <w:b/>
          <w:spacing w:val="0"/>
          <w:sz w:val="28"/>
          <w:szCs w:val="28"/>
        </w:rPr>
      </w:pPr>
      <w:r>
        <w:rPr>
          <w:rStyle w:val="C0"/>
          <w:rFonts w:ascii="Times New Roman" w:hAnsi="Times New Roman"/>
          <w:b/>
          <w:i/>
          <w:sz w:val="28"/>
          <w:szCs w:val="28"/>
        </w:rPr>
        <w:t>В тему 1.5«Экосистемный уровень»</w:t>
      </w:r>
      <w:r>
        <w:rPr>
          <w:rStyle w:val="C0"/>
          <w:rFonts w:ascii="Times New Roman" w:hAnsi="Times New Roman"/>
          <w:sz w:val="28"/>
          <w:szCs w:val="28"/>
        </w:rPr>
        <w:t xml:space="preserve"> добавлены лабораторные  работы: №6 «Выявление типов взаимодействия разных видов в конкретной экосистеме; №7 «Составление схем передачи веществ и энергии(цепей питания)»; и № «Изучение и описание экосистемы своей местности»</w:t>
      </w:r>
      <w:r>
        <w:rPr>
          <w:b/>
          <w:spacing w:val="0"/>
          <w:sz w:val="28"/>
          <w:szCs w:val="28"/>
        </w:rPr>
        <w:t xml:space="preserve"> </w:t>
      </w:r>
    </w:p>
    <w:p>
      <w:pPr>
        <w:pStyle w:val="Normal"/>
        <w:tabs>
          <w:tab w:val="left" w:pos="5820" w:leader="none"/>
        </w:tabs>
        <w:jc w:val="center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</w:r>
    </w:p>
    <w:p>
      <w:pPr>
        <w:pStyle w:val="Normal"/>
        <w:tabs>
          <w:tab w:val="left" w:pos="5820" w:leader="none"/>
        </w:tabs>
        <w:jc w:val="center"/>
        <w:rPr>
          <w:rFonts w:ascii="Times New Roman" w:hAnsi="Times New Roman"/>
          <w:b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Минимум содержания образования по биологии</w:t>
      </w:r>
    </w:p>
    <w:p>
      <w:pPr>
        <w:pStyle w:val="Normal"/>
        <w:tabs>
          <w:tab w:val="left" w:pos="5820" w:leader="none"/>
        </w:tabs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</w:r>
    </w:p>
    <w:p>
      <w:pPr>
        <w:pStyle w:val="Normal"/>
        <w:shd w:val="clear" w:color="auto" w:fill="FFFFFF"/>
        <w:ind w:right="0" w:hanging="0"/>
        <w:jc w:val="center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ВВЕДЕНИЕ  (2 ч)</w:t>
      </w:r>
    </w:p>
    <w:p>
      <w:pPr>
        <w:pStyle w:val="Normal"/>
        <w:shd w:val="clear" w:color="auto" w:fill="FFFFFF"/>
        <w:jc w:val="both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Биология как наука и методы ее исследования. Понятие «жизнь». Современные научные представления о сущности жизни. Значение биологической науки в деятельности человека.</w:t>
      </w:r>
      <w:r>
        <w:rPr>
          <w:rFonts w:eastAsia="ＭＳ 明朝" w:ascii="Times New Roman" w:hAnsi="Times New Roman" w:eastAsiaTheme="minorEastAsia"/>
          <w:b/>
          <w:bCs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ind w:right="0" w:firstLine="568"/>
        <w:jc w:val="center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РАЗДЕЛ I.  УРОВНИ ОРГАНИЗАЦИИ ЖИВОЙ ПРИРОДЫ (54 ч)</w:t>
      </w:r>
    </w:p>
    <w:p>
      <w:pPr>
        <w:pStyle w:val="Normal"/>
        <w:shd w:val="clear" w:color="auto" w:fill="FFFFFF"/>
        <w:ind w:right="0" w:hanging="0"/>
        <w:jc w:val="center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ТЕМА 1.1.  </w:t>
      </w:r>
      <w:r>
        <w:rPr>
          <w:rFonts w:eastAsia="ＭＳ 明朝" w:ascii="Times New Roman" w:hAnsi="Times New Roman" w:eastAsiaTheme="minorEastAsia"/>
          <w:b/>
          <w:bCs/>
          <w:color w:val="000000"/>
          <w:sz w:val="28"/>
          <w:szCs w:val="28"/>
        </w:rPr>
        <w:t>Молекулярный уровень</w:t>
      </w: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  (10 ч)</w:t>
      </w:r>
    </w:p>
    <w:p>
      <w:pPr>
        <w:pStyle w:val="Normal"/>
        <w:shd w:val="clear" w:color="auto" w:fill="FFFFFF"/>
        <w:ind w:firstLine="708"/>
        <w:jc w:val="both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Качественный скачок от неживой к живой природе. Многомолекулярные комплексные системы (белки, нуклеиновые кислоты, полисахариды). Катализаторы. Вирусы. </w:t>
      </w:r>
      <w:r>
        <w:rPr>
          <w:rFonts w:eastAsia="ＭＳ 明朝" w:ascii="Times New Roman" w:hAnsi="Times New Roman" w:eastAsiaTheme="minorEastAsia"/>
          <w:i/>
          <w:iCs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ind w:right="0" w:hanging="0"/>
        <w:jc w:val="center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ТЕМА 1.2.</w:t>
      </w:r>
      <w:r>
        <w:rPr>
          <w:rFonts w:eastAsia="ＭＳ 明朝" w:ascii="Times New Roman" w:hAnsi="Times New Roman" w:eastAsiaTheme="minorEastAsia"/>
          <w:b/>
          <w:bCs/>
          <w:color w:val="000000"/>
          <w:sz w:val="28"/>
          <w:szCs w:val="28"/>
        </w:rPr>
        <w:t>  Клеточный уровень </w:t>
      </w: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(15 ч)</w:t>
      </w:r>
    </w:p>
    <w:p>
      <w:pPr>
        <w:pStyle w:val="Normal"/>
        <w:shd w:val="clear" w:color="auto" w:fill="FFFFFF"/>
        <w:ind w:right="0" w:firstLine="708"/>
        <w:jc w:val="both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Основные положения клеточной теории. Клетка – структурная и функциональная единица жизни. Прокариоты, эукариоты. Автотрофы, гетеротрофы.</w:t>
      </w:r>
    </w:p>
    <w:p>
      <w:pPr>
        <w:pStyle w:val="Normal"/>
        <w:shd w:val="clear" w:color="auto" w:fill="FFFFFF"/>
        <w:ind w:right="0" w:firstLine="708"/>
        <w:jc w:val="both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Химический состав клетки и его постоянство. Строение клетки. Функции органоидов.</w:t>
      </w:r>
    </w:p>
    <w:p>
      <w:pPr>
        <w:pStyle w:val="Normal"/>
        <w:shd w:val="clear" w:color="auto" w:fill="FFFFFF"/>
        <w:ind w:right="0" w:firstLine="708"/>
        <w:jc w:val="both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Обмен веществ и превращение энергии – основа жизнедеятельности клетки. Энергетические возможности клетки. Аэробное и анаэробное дыхание. Рост, развитие и жизненный цикл клеток. Общие понятия о делении клетки (митоз, мейоз).</w:t>
      </w:r>
    </w:p>
    <w:p>
      <w:pPr>
        <w:pStyle w:val="Normal"/>
        <w:shd w:val="clear" w:color="auto" w:fill="FFFFFF"/>
        <w:ind w:right="0" w:firstLine="708"/>
        <w:jc w:val="both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Демонстрация модели клетки; микропрепаратов митоза в клетках корешков лука, хромосом, интерактивных таблиц и презентаций, иллюстрирующих деление клеток.</w:t>
      </w:r>
    </w:p>
    <w:p>
      <w:pPr>
        <w:pStyle w:val="Normal"/>
        <w:numPr>
          <w:ilvl w:val="0"/>
          <w:numId w:val="1"/>
        </w:numPr>
        <w:shd w:val="clear" w:color="auto" w:fill="FFFFFF"/>
        <w:ind w:left="720" w:right="0" w:hanging="36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Лабораторная  работа №1. Рассматривание клеток растений и животных под микроскопом.</w:t>
      </w:r>
    </w:p>
    <w:p>
      <w:pPr>
        <w:pStyle w:val="Normal"/>
        <w:shd w:val="clear" w:color="auto" w:fill="FFFFFF"/>
        <w:ind w:right="0" w:hanging="0"/>
        <w:jc w:val="center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ТЕМА 1.3. </w:t>
      </w:r>
      <w:r>
        <w:rPr>
          <w:rFonts w:eastAsia="ＭＳ 明朝" w:ascii="Times New Roman" w:hAnsi="Times New Roman" w:eastAsiaTheme="minorEastAsia"/>
          <w:b/>
          <w:bCs/>
          <w:color w:val="000000"/>
          <w:sz w:val="28"/>
          <w:szCs w:val="28"/>
        </w:rPr>
        <w:t>Организменный уровень</w:t>
      </w: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 (14</w:t>
      </w:r>
      <w:r>
        <w:rPr>
          <w:rFonts w:eastAsia="ＭＳ 明朝" w:ascii="Times New Roman" w:hAnsi="Times New Roman" w:eastAsiaTheme="minorEastAsia"/>
          <w:b/>
          <w:bCs/>
          <w:color w:val="000000"/>
          <w:sz w:val="28"/>
          <w:szCs w:val="28"/>
        </w:rPr>
        <w:t> </w:t>
      </w: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ч)</w:t>
      </w:r>
    </w:p>
    <w:p>
      <w:pPr>
        <w:pStyle w:val="Normal"/>
        <w:shd w:val="clear" w:color="auto" w:fill="FFFFFF"/>
        <w:ind w:right="0" w:firstLine="568"/>
        <w:jc w:val="both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Бесполое и половое размножение организмов. Половые клетки. Оплодотворение. Индивидуальное развитие организмов. Основные закономерности передачи наследственной информации. Генетическая непрерывность жизни. Закономерности изменчивости. Демонстрация микропрепарата яйцеклетки и сперматозоида животных.</w:t>
      </w:r>
    </w:p>
    <w:p>
      <w:pPr>
        <w:pStyle w:val="Normal"/>
        <w:numPr>
          <w:ilvl w:val="0"/>
          <w:numId w:val="2"/>
        </w:numPr>
        <w:shd w:val="clear" w:color="auto" w:fill="FFFFFF"/>
        <w:ind w:left="720" w:right="0" w:hanging="36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 </w:t>
      </w:r>
      <w:r>
        <w:rPr>
          <w:rFonts w:eastAsia="Times New Roman" w:ascii="Times New Roman" w:hAnsi="Times New Roman"/>
          <w:color w:val="000000"/>
          <w:sz w:val="28"/>
          <w:szCs w:val="28"/>
        </w:rPr>
        <w:t>Лабораторная работа №2.  Выявление изменчивости организмов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ind w:right="0" w:hanging="0"/>
        <w:jc w:val="center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ТЕМА 1.4. </w:t>
      </w:r>
      <w:r>
        <w:rPr>
          <w:rFonts w:eastAsia="ＭＳ 明朝" w:ascii="Times New Roman" w:hAnsi="Times New Roman" w:eastAsiaTheme="minorEastAsia"/>
          <w:b/>
          <w:bCs/>
          <w:color w:val="000000"/>
          <w:sz w:val="28"/>
          <w:szCs w:val="28"/>
        </w:rPr>
        <w:t>Популяционно-видовой уровень</w:t>
      </w: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 (3 ч)</w:t>
      </w:r>
    </w:p>
    <w:p>
      <w:pPr>
        <w:pStyle w:val="Normal"/>
        <w:shd w:val="clear" w:color="auto" w:fill="FFFFFF"/>
        <w:ind w:right="0" w:firstLine="568"/>
        <w:jc w:val="both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Вид, его критерии. Структура вида. Популяция – форма существования вида. Экология как наука. Экологические факторы.</w:t>
      </w:r>
    </w:p>
    <w:p>
      <w:pPr>
        <w:pStyle w:val="Normal"/>
        <w:shd w:val="clear" w:color="auto" w:fill="FFFFFF"/>
        <w:ind w:right="0" w:firstLine="708"/>
        <w:jc w:val="both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Демонстрация</w:t>
      </w:r>
      <w:r>
        <w:rPr>
          <w:rFonts w:eastAsia="ＭＳ 明朝" w:ascii="Times New Roman" w:hAnsi="Times New Roman" w:eastAsiaTheme="minorEastAsia"/>
          <w:i/>
          <w:iCs/>
          <w:color w:val="000000"/>
          <w:sz w:val="28"/>
          <w:szCs w:val="28"/>
        </w:rPr>
        <w:t> </w:t>
      </w: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гербариев, коллекций, моделей, муляжей, живых растений и животных.</w:t>
      </w:r>
    </w:p>
    <w:p>
      <w:pPr>
        <w:pStyle w:val="Normal"/>
        <w:numPr>
          <w:ilvl w:val="0"/>
          <w:numId w:val="3"/>
        </w:numPr>
        <w:shd w:val="clear" w:color="auto" w:fill="FFFFFF"/>
        <w:ind w:left="720" w:right="0" w:hanging="36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Лабораторная работа №3.  Изучение морфологического критерия вида.</w:t>
      </w:r>
    </w:p>
    <w:p>
      <w:pPr>
        <w:pStyle w:val="Normal"/>
        <w:shd w:val="clear" w:color="auto" w:fill="FFFFFF"/>
        <w:ind w:right="0" w:hanging="0"/>
        <w:jc w:val="center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ТЕМА 1.5.</w:t>
      </w:r>
      <w:r>
        <w:rPr>
          <w:rFonts w:eastAsia="ＭＳ 明朝" w:ascii="Times New Roman" w:hAnsi="Times New Roman" w:eastAsiaTheme="minorEastAsia"/>
          <w:b/>
          <w:bCs/>
          <w:color w:val="000000"/>
          <w:sz w:val="28"/>
          <w:szCs w:val="28"/>
        </w:rPr>
        <w:t> Экосистемный уровень </w:t>
      </w: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(8 ч)</w:t>
      </w:r>
    </w:p>
    <w:p>
      <w:pPr>
        <w:pStyle w:val="Normal"/>
        <w:shd w:val="clear" w:color="auto" w:fill="FFFFFF"/>
        <w:ind w:right="0" w:firstLine="568"/>
        <w:jc w:val="both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 </w:t>
      </w: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Биоценоз и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>
      <w:pPr>
        <w:pStyle w:val="Normal"/>
        <w:shd w:val="clear" w:color="auto" w:fill="FFFFFF"/>
        <w:ind w:right="0" w:firstLine="568"/>
        <w:jc w:val="both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Демонстрация</w:t>
      </w:r>
      <w:r>
        <w:rPr>
          <w:rFonts w:eastAsia="ＭＳ 明朝" w:ascii="Times New Roman" w:hAnsi="Times New Roman" w:eastAsiaTheme="minorEastAsia"/>
          <w:i/>
          <w:iCs/>
          <w:color w:val="000000"/>
          <w:sz w:val="28"/>
          <w:szCs w:val="28"/>
        </w:rPr>
        <w:t> </w:t>
      </w: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коллекций, иллюстрирующих экологические взаимосвязи в биогеоценозах, моделей экосистем.</w:t>
      </w:r>
    </w:p>
    <w:p>
      <w:pPr>
        <w:pStyle w:val="Normal"/>
        <w:numPr>
          <w:ilvl w:val="0"/>
          <w:numId w:val="4"/>
        </w:numPr>
        <w:shd w:val="clear" w:color="auto" w:fill="FFFFFF"/>
        <w:ind w:left="720" w:right="0" w:hanging="360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Экскурсия</w:t>
      </w:r>
      <w:r>
        <w:rPr>
          <w:rFonts w:eastAsia="Times New Roman"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eastAsia="Times New Roman" w:ascii="Times New Roman" w:hAnsi="Times New Roman"/>
          <w:color w:val="000000"/>
          <w:sz w:val="28"/>
          <w:szCs w:val="28"/>
        </w:rPr>
        <w:t>в биогеоценоз.</w:t>
      </w:r>
    </w:p>
    <w:p>
      <w:pPr>
        <w:pStyle w:val="Normal"/>
        <w:shd w:val="clear" w:color="auto" w:fill="FFFFFF"/>
        <w:ind w:right="0" w:hanging="0"/>
        <w:jc w:val="center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i/>
          <w:iCs/>
          <w:color w:val="000000"/>
          <w:sz w:val="28"/>
          <w:szCs w:val="28"/>
        </w:rPr>
        <w:t> </w:t>
      </w: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ТЕМА 1.6</w:t>
      </w:r>
      <w:r>
        <w:rPr>
          <w:rFonts w:eastAsia="ＭＳ 明朝" w:ascii="Times New Roman" w:hAnsi="Times New Roman" w:eastAsiaTheme="minorEastAsia"/>
          <w:b/>
          <w:bCs/>
          <w:color w:val="000000"/>
          <w:sz w:val="28"/>
          <w:szCs w:val="28"/>
        </w:rPr>
        <w:t>. Биосферный уровень </w:t>
      </w: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(4 ч)</w:t>
      </w:r>
    </w:p>
    <w:p>
      <w:pPr>
        <w:pStyle w:val="Normal"/>
        <w:shd w:val="clear" w:color="auto" w:fill="FFFFFF"/>
        <w:ind w:firstLine="708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Биосфера и ее структура, свойства, закономерности. Круговорот веществ и энергии в биосфере. Экологические кризисы.</w:t>
      </w:r>
    </w:p>
    <w:p>
      <w:pPr>
        <w:pStyle w:val="Normal"/>
        <w:shd w:val="clear" w:color="auto" w:fill="FFFFFF"/>
        <w:ind w:firstLine="708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Демонстрация моделей или таблиц «Биосфера и человек».</w:t>
      </w:r>
    </w:p>
    <w:p>
      <w:pPr>
        <w:pStyle w:val="Normal"/>
        <w:shd w:val="clear" w:color="auto" w:fill="FFFFFF"/>
        <w:ind w:right="0" w:hanging="0"/>
        <w:jc w:val="center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РАЗДЕЛ II.</w:t>
      </w:r>
      <w:r>
        <w:rPr>
          <w:rFonts w:eastAsia="ＭＳ 明朝" w:ascii="Times New Roman" w:hAnsi="Times New Roman" w:eastAsiaTheme="minorEastAsia"/>
          <w:b/>
          <w:bCs/>
          <w:color w:val="000000"/>
          <w:sz w:val="28"/>
          <w:szCs w:val="28"/>
        </w:rPr>
        <w:t> </w:t>
      </w: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ЭВОЛЮЦИЯ</w:t>
      </w:r>
      <w:r>
        <w:rPr>
          <w:rFonts w:eastAsia="ＭＳ 明朝" w:ascii="Times New Roman" w:hAnsi="Times New Roman" w:eastAsiaTheme="minorEastAsia"/>
          <w:b/>
          <w:bCs/>
          <w:color w:val="000000"/>
          <w:sz w:val="28"/>
          <w:szCs w:val="28"/>
        </w:rPr>
        <w:t> </w:t>
      </w: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(7 ч)</w:t>
      </w:r>
    </w:p>
    <w:p>
      <w:pPr>
        <w:pStyle w:val="Normal"/>
        <w:shd w:val="clear" w:color="auto" w:fill="FFFFFF"/>
        <w:ind w:right="0" w:firstLine="568"/>
        <w:jc w:val="both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 – микроэволюция. Макроэволюция.</w:t>
      </w:r>
    </w:p>
    <w:p>
      <w:pPr>
        <w:pStyle w:val="Normal"/>
        <w:shd w:val="clear" w:color="auto" w:fill="FFFFFF"/>
        <w:ind w:right="0" w:firstLine="568"/>
        <w:jc w:val="both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Демонстрация живых растений и животных, гербариев и коллекций, иллюстрирующих изменчивость, наследственность, приспособленность, результаты искусственного отбора.</w:t>
      </w:r>
    </w:p>
    <w:p>
      <w:pPr>
        <w:pStyle w:val="Normal"/>
        <w:numPr>
          <w:ilvl w:val="0"/>
          <w:numId w:val="5"/>
        </w:numPr>
        <w:shd w:val="clear" w:color="auto" w:fill="FFFFFF"/>
        <w:ind w:left="720" w:right="0" w:hanging="36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Экскурсия по теме «Причины многообразия видов в природе».</w:t>
      </w:r>
    </w:p>
    <w:p>
      <w:pPr>
        <w:pStyle w:val="Normal"/>
        <w:shd w:val="clear" w:color="auto" w:fill="FFFFFF"/>
        <w:ind w:right="0" w:hanging="0"/>
        <w:jc w:val="center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РАЗДЕЛ III.</w:t>
      </w:r>
      <w:r>
        <w:rPr>
          <w:rFonts w:eastAsia="ＭＳ 明朝" w:ascii="Times New Roman" w:hAnsi="Times New Roman" w:eastAsiaTheme="minorEastAsia"/>
          <w:b/>
          <w:bCs/>
          <w:color w:val="000000"/>
          <w:sz w:val="28"/>
          <w:szCs w:val="28"/>
        </w:rPr>
        <w:t> </w:t>
      </w: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ВОЗНИКНОВЕНИЕ И РАЗВИТИЕ ЖИЗНИ (7 ч)</w:t>
      </w:r>
    </w:p>
    <w:p>
      <w:pPr>
        <w:pStyle w:val="Normal"/>
        <w:shd w:val="clear" w:color="auto" w:fill="FFFFFF"/>
        <w:ind w:right="0" w:firstLine="568"/>
        <w:jc w:val="both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Взгляды, гипотезы и теории о происхождении жизни. Краткая история развития органического мира. Доказательства эволюции.</w:t>
      </w:r>
    </w:p>
    <w:p>
      <w:pPr>
        <w:pStyle w:val="Normal"/>
        <w:shd w:val="clear" w:color="auto" w:fill="FFFFFF"/>
        <w:ind w:right="0" w:firstLine="568"/>
        <w:jc w:val="both"/>
        <w:rPr>
          <w:rFonts w:ascii="Arial" w:hAnsi="Arial" w:eastAsia="ＭＳ 明朝" w:cs="Arial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Демонстрация</w:t>
      </w:r>
      <w:r>
        <w:rPr>
          <w:rFonts w:eastAsia="ＭＳ 明朝" w:ascii="Times New Roman" w:hAnsi="Times New Roman" w:eastAsiaTheme="minorEastAsia"/>
          <w:i/>
          <w:iCs/>
          <w:color w:val="000000"/>
          <w:sz w:val="28"/>
          <w:szCs w:val="28"/>
        </w:rPr>
        <w:t> </w:t>
      </w: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окаменелостей, отпечатков, скелетов позвоночных животных.</w:t>
      </w:r>
    </w:p>
    <w:p>
      <w:pPr>
        <w:pStyle w:val="Normal"/>
        <w:numPr>
          <w:ilvl w:val="0"/>
          <w:numId w:val="6"/>
        </w:numPr>
        <w:shd w:val="clear" w:color="auto" w:fill="FFFFFF"/>
        <w:ind w:left="720" w:right="0" w:hanging="36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Лабораторная работа №4. Изучение палеонтологических доказательств эволюции.</w:t>
      </w:r>
    </w:p>
    <w:p>
      <w:pPr>
        <w:pStyle w:val="Normal"/>
        <w:numPr>
          <w:ilvl w:val="0"/>
          <w:numId w:val="6"/>
        </w:numPr>
        <w:shd w:val="clear" w:color="auto" w:fill="FFFFFF"/>
        <w:ind w:left="720" w:right="0" w:hanging="36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Экскурсия в краеведческий музей или на геологические обнажения (заочная).</w:t>
      </w:r>
    </w:p>
    <w:p>
      <w:pPr>
        <w:pStyle w:val="C3"/>
        <w:spacing w:beforeAutospacing="0" w:before="0" w:afterAutospacing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6"/>
        <w:spacing w:beforeAutospacing="0" w:before="0" w:afterAutospacing="0" w:after="0"/>
        <w:ind w:firstLine="708"/>
        <w:jc w:val="center"/>
        <w:rPr>
          <w:rStyle w:val="C0"/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6"/>
        <w:spacing w:beforeAutospacing="0" w:before="0" w:afterAutospacing="0" w:after="0"/>
        <w:ind w:firstLine="70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Style w:val="C0"/>
          <w:rFonts w:ascii="Times New Roman" w:hAnsi="Times New Roman"/>
          <w:b/>
          <w:sz w:val="28"/>
          <w:szCs w:val="28"/>
        </w:rPr>
        <w:t>Требования   к   уровню   подготовки   учащихся</w:t>
      </w:r>
    </w:p>
    <w:p>
      <w:pPr>
        <w:pStyle w:val="C3"/>
        <w:spacing w:beforeAutospacing="0" w:before="0" w:afterAutospacing="0" w:after="0"/>
        <w:ind w:firstLine="708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В результате изучения биологии раздела «Введение в общую биологию» обучающиеся  должны</w:t>
      </w:r>
    </w:p>
    <w:p>
      <w:pPr>
        <w:pStyle w:val="C3"/>
        <w:spacing w:beforeAutospacing="0" w:before="0" w:afterAutospacing="0" w:after="0"/>
        <w:ind w:firstLine="708"/>
        <w:rPr>
          <w:rStyle w:val="C0"/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C3"/>
        <w:spacing w:beforeAutospacing="0" w:before="0" w:afterAutospacing="0" w:after="0"/>
        <w:ind w:firstLine="708"/>
        <w:rPr>
          <w:rFonts w:ascii="Times New Roman" w:hAnsi="Times New Roman"/>
          <w:i/>
          <w:i/>
          <w:sz w:val="28"/>
          <w:szCs w:val="28"/>
        </w:rPr>
      </w:pPr>
      <w:r>
        <w:rPr>
          <w:rStyle w:val="C0"/>
          <w:rFonts w:ascii="Times New Roman" w:hAnsi="Times New Roman"/>
          <w:i/>
          <w:sz w:val="28"/>
          <w:szCs w:val="28"/>
        </w:rPr>
        <w:t>знать/понимать: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 основные положения биологических теорий (клеточная, эволюционная теория Ч. Дарвина); учение В. И. Вернадского о биосфере; сущность законов Г. Менделя, закономерностей изменчивости;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 строение биологических объектов: клетки; генов и хромосом; вида и экосистем (структура);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биосфере;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  вклад выдающихся ученых в развитие биологической науки;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  биологическую терминологию и символику;</w:t>
      </w:r>
    </w:p>
    <w:p>
      <w:pPr>
        <w:pStyle w:val="C3"/>
        <w:spacing w:beforeAutospacing="0" w:before="0" w:afterAutospacing="0" w:after="0"/>
        <w:rPr>
          <w:rStyle w:val="C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3"/>
        <w:spacing w:beforeAutospacing="0" w:before="0" w:afterAutospacing="0" w:after="0"/>
        <w:rPr>
          <w:rFonts w:ascii="Times New Roman" w:hAnsi="Times New Roman"/>
          <w:i/>
          <w:i/>
          <w:sz w:val="28"/>
          <w:szCs w:val="28"/>
        </w:rPr>
      </w:pPr>
      <w:r>
        <w:rPr>
          <w:rStyle w:val="C0"/>
          <w:rFonts w:ascii="Times New Roman" w:hAnsi="Times New Roman"/>
          <w:i/>
          <w:sz w:val="28"/>
          <w:szCs w:val="28"/>
        </w:rPr>
        <w:t>уметь: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средств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 сравнивать: биологические объекты (тела живой и неживой природы по химическому составу, зародыши человека и других млекопитающих, процессы (естественный и искусственный отбор, половое и бесполое размножение) и делать выводы на основе сравнения;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 изучать изменения в экосистемах на биологических моделях;</w:t>
      </w:r>
    </w:p>
    <w:p>
      <w:pPr>
        <w:pStyle w:val="C3"/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8"/>
          <w:szCs w:val="28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Интернет-ресурсах) и критически ее оценивать;</w:t>
      </w:r>
    </w:p>
    <w:p>
      <w:pPr>
        <w:pStyle w:val="C3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  соблюдения мер профилактики  вирусных и других заболеваний, стрессов, вредных привычек (курение, алкоголизм, наркомания); правил поведения в природной среде;  оказания первой помощи при простудных и других заболеваниях; оценки этических аспектов некоторых исследований в области биотехнологий (клонирование, искусственное оплодотворение).</w:t>
      </w:r>
    </w:p>
    <w:p>
      <w:pPr>
        <w:pStyle w:val="Normal"/>
        <w:spacing w:lineRule="atLeast" w:line="200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200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9 класс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часа в неделю, всего 68 часов)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34" w:type="dxa"/>
          <w:bottom w:w="28" w:type="dxa"/>
          <w:right w:w="38" w:type="dxa"/>
        </w:tblCellMar>
      </w:tblPr>
      <w:tblGrid>
        <w:gridCol w:w="420"/>
        <w:gridCol w:w="707"/>
        <w:gridCol w:w="972"/>
        <w:gridCol w:w="974"/>
        <w:gridCol w:w="4261"/>
        <w:gridCol w:w="2020"/>
      </w:tblGrid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  <w:vAlign w:val="center"/>
          </w:tcPr>
          <w:p>
            <w:pPr>
              <w:pStyle w:val="Style16"/>
              <w:rPr/>
            </w:pPr>
            <w:r>
              <w:rPr/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Style16"/>
              <w:rPr/>
            </w:pPr>
            <w:r>
              <w:rPr/>
              <w:t xml:space="preserve">№ </w:t>
            </w:r>
            <w:r>
              <w:rPr>
                <w:b/>
                <w:sz w:val="24"/>
              </w:rPr>
              <w:t>урока п/п</w:t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Дата по плану</w:t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Дата по факту</w:t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Название раздела и темы урока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Style16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Примечание по корре-ке</w:t>
            </w:r>
          </w:p>
        </w:tc>
      </w:tr>
      <w:tr>
        <w:trPr/>
        <w:tc>
          <w:tcPr>
            <w:tcW w:w="935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Раздел 1</w:t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Введение (3 часа). Биология — наука о живой природе.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Методы исследования в биологии.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3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Сущность жизни и свойства живого.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4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Раздел 1. Молекулярный уровень (10 часов). Молекулярный уровень: общая характеристика.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5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Углеводы.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6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Липиды.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7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Состав и строение белков.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8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Функции белков.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9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Нуклеиновые кислоты.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10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АТФ и другие органические соединения клетки.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11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Биологические катализаторы. Лабораторная работа №1 «Расщепление пероксида водорода ферментом каталазой».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12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Вирусы.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13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Обобщающий урок.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14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b/>
              </w:rPr>
              <w:t>Раздел 2. Клеточный уровень (14 часов) Клеточный уровень: общая характеристика . Основные положения клеточной теории.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15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Общие сведения о клетках. Клеточная мембрана.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16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Ядро.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17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Эндоплазматическая сеть. Рибосомы. Комплекс Гольджи.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18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Лизосомы Митохондрии. Пластиды.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19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Клеточный центр. Органоиды Клеточный центр. Цитоскелет. Клеточные включения.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20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b w:val="false"/>
              </w:rPr>
              <w:t>Особенности строения клеток эукариот и прокариот. Лабораторная работа №2. «Рассматривание клеток бактерий, растений и животных под микроскопом».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21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Ассимиляция и диссимиляция. Метаболизм.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22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Энергетический обмен в клетке.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23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/>
            </w:pPr>
            <w:r>
              <w:rPr>
                <w:b w:val="false"/>
              </w:rPr>
              <w:t>Фотосинтез и хемосинтез. Питание клетки. Автотрофы и гетеротрофы.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24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/>
            </w:pPr>
            <w:r>
              <w:rPr>
                <w:b w:val="false"/>
              </w:rPr>
              <w:t>Промежуточная аттестация за первое полугодие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25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Синтез белков в клетке.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26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Деление клетки. Митоз.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27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Контрольно-обобщающий урок.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28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Раздел 3. Организменный уровень (15 часов). Размножение организмов. Бесполое размножение.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29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Развитие половых клеток. Мейоз. Оплодотворение.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30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Индивидуальное развитие организмов. Биогенетический закон.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31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b w:val="false"/>
              </w:rPr>
              <w:t>Закономерности наследования признаков, установленные Г. Менделем. Моногибридное скрещивание. Практическая работа Решение генетических задач на моногибридное скрещивание.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32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b w:val="false"/>
              </w:rPr>
              <w:t>Неполное доминирование. Генотип и фенотип. Анализирующее скрещивание. Практическая работа «Решение генетических задач на наследование».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33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b w:val="false"/>
              </w:rPr>
              <w:t>Дигибридное источниками информации скрещивание. Закон независимого наследования признаков. Практическая работа «Решение генетических задач на дигибридное скрещивание».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4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34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Практическая работа «Решение генетических задач».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35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Сцепленное наследование признаков. Закон Т. Моргана.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36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28" w:type="dxa"/>
            </w:tcMar>
            <w:vAlign w:val="center"/>
          </w:tcPr>
          <w:p>
            <w:pPr>
              <w:pStyle w:val="Style16"/>
              <w:rPr/>
            </w:pPr>
            <w:r>
              <w:rPr/>
              <w:t>Генетика пола. Сцепленное с полом наследование. Практическая работа «Решение генетических задач на наследование признаков, сцепленных с полом».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37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Взаимодействие генов.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38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b w:val="false"/>
              </w:rPr>
              <w:t>Закономерности изменчивости: модификационная изменчивость. Норма реакции Практическая работа Выявление изменчивости организмов.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39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Закономерности изменчивости: мутационная изменчивость.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40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Основы селекции. Работы Н.И. Вавилова.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41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Основные методы селекции растений, животных и микроорганизмов.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42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Контрольно-обобщающий урок.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43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b/>
              </w:rPr>
              <w:t>Раздел 4. Популяционно-видовой уровень (3часа). Вид. Критерии вида. Лабораторная работа №3 «Изучение морфологического критерия вида».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44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Популяция – форма существования вида.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45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Биологическая классификация.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46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Раздел 5. Экосистемный уровень (4 часа). Сообщество, экосистема, биогеоценоз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47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Состав и структура сообщества.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48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Потоки вещества и энергии в экосистеме. Продуктивность сообщества.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49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Саморазвитие экосистемы. Экологическая сукцессия.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50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Раздел 6. Биосферный уровень (3 часа). Биосфера. Средообразующая деятельность организмов.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51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Круговорот веществ в биосфере.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52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b w:val="false"/>
              </w:rPr>
              <w:t>Контрольно-обобщающий урок по теме «Популяционно -видовой уровень», «Экосистемный уровень», «Биосферный уровень».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53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b/>
              </w:rPr>
              <w:t>Разделл 7. Эволюция органического мира Основы учения об эволюции (6 часов). Развитие эволюционного учения. Ч. Дарвин.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54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Изменчивость организмов.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55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Борьба за существование и естественный отбор.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56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Видообразование.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57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Макроэволюция.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58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Основные закономерности эволюции.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59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b/>
              </w:rPr>
              <w:t>Раздел 8. Возникновение и развитие жизни на Земле (4 часа) Гипотезы возникновения жизни. Развитие представлений о происхождении жизни. Современное состояние проблемы.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60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Развитие жизни на Земле. Эры древнейшей жизни.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61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Развитие жизни в мезозое и кайнозое.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62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Обобщающий урок по теме: «Возникновение и развитие жизни на Земле».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63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Раздел 9. Основы экологии (6 часов) Экологические факторы и условия среды.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64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Межвидовые отношения организмов в экосистеме.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65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Эволюция биосферы.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66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Антропогенное воздействие на биосферу.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67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Урок – конференция: «Аукцион экологических знаний».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jc w:val="right"/>
              <w:rPr/>
            </w:pPr>
            <w:r>
              <w:rPr/>
              <w:t>68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b w:val="false"/>
              </w:rPr>
              <w:t>Резерв.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Style1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Лист корректировки рабочей программы</w:t>
      </w:r>
    </w:p>
    <w:p>
      <w:pPr>
        <w:pStyle w:val="Normal"/>
        <w:tabs>
          <w:tab w:val="left" w:pos="0" w:leader="none"/>
        </w:tabs>
        <w:jc w:val="center"/>
        <w:rPr/>
      </w:pPr>
      <w:r>
        <w:rPr/>
      </w:r>
    </w:p>
    <w:tbl>
      <w:tblPr>
        <w:tblStyle w:val="a5"/>
        <w:tblW w:w="10310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9"/>
        <w:gridCol w:w="3687"/>
        <w:gridCol w:w="2550"/>
        <w:gridCol w:w="2263"/>
      </w:tblGrid>
      <w:tr>
        <w:trPr>
          <w:trHeight w:val="1042" w:hRule="atLeast"/>
        </w:trPr>
        <w:tc>
          <w:tcPr>
            <w:tcW w:w="18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Cambria" w:eastAsiaTheme="minorHAnsi"/>
                <w:sz w:val="22"/>
                <w:szCs w:val="22"/>
                <w:lang w:eastAsia="en-US"/>
              </w:rPr>
              <w:t>Дата урока</w:t>
            </w:r>
          </w:p>
        </w:tc>
        <w:tc>
          <w:tcPr>
            <w:tcW w:w="368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Cambria" w:eastAsiaTheme="minorHAnsi"/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25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Cambria" w:eastAsiaTheme="minorHAnsi"/>
                <w:sz w:val="22"/>
                <w:szCs w:val="22"/>
                <w:lang w:eastAsia="ru-RU"/>
              </w:rPr>
              <w:t>Причина изменений в программе</w:t>
            </w:r>
          </w:p>
        </w:tc>
        <w:tc>
          <w:tcPr>
            <w:tcW w:w="22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Cambria" w:eastAsiaTheme="minorHAnsi"/>
                <w:sz w:val="22"/>
                <w:szCs w:val="22"/>
                <w:lang w:eastAsia="ru-RU"/>
              </w:rPr>
              <w:t>Способ корректировки</w:t>
            </w:r>
          </w:p>
        </w:tc>
      </w:tr>
      <w:tr>
        <w:trPr>
          <w:trHeight w:val="347" w:hRule="atLeast"/>
        </w:trPr>
        <w:tc>
          <w:tcPr>
            <w:tcW w:w="18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mbria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368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mbria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mbria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22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mbria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eastAsia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347" w:hRule="atLeast"/>
        </w:trPr>
        <w:tc>
          <w:tcPr>
            <w:tcW w:w="18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mbria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368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mbria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mbria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22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mbria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eastAsia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347" w:hRule="atLeast"/>
        </w:trPr>
        <w:tc>
          <w:tcPr>
            <w:tcW w:w="18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mbria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368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mbria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mbria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22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mbria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eastAsia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363" w:hRule="atLeast"/>
        </w:trPr>
        <w:tc>
          <w:tcPr>
            <w:tcW w:w="18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mbria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368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mbria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25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mbria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22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eastAsia="Cambria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eastAsiaTheme="minorHAns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val="clear" w:color="auto" w:fill="FFFFFF"/>
        <w:jc w:val="center"/>
        <w:rPr>
          <w:rFonts w:eastAsia="ＭＳ 明朝" w:eastAsiaTheme="minorEastAsia"/>
          <w:b/>
          <w:b/>
          <w:bCs/>
          <w:color w:val="000000"/>
          <w:sz w:val="28"/>
          <w:szCs w:val="28"/>
        </w:rPr>
      </w:pPr>
      <w:r>
        <w:rPr>
          <w:rFonts w:eastAsia="ＭＳ 明朝" w:eastAsiaTheme="minorEastAsia"/>
          <w:b/>
          <w:bCs/>
          <w:color w:val="000000"/>
          <w:sz w:val="28"/>
          <w:szCs w:val="28"/>
        </w:rPr>
        <w:t>Контрольно-измерительный материал: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каждому из заданий А 1 – А10 даны четыре варианта ответа, из которых только один правильный,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1. Какой органоид клетки по своей функции можно сравнить с кровеносной системой позвоночных животных?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Клеточную мембрану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Эндоплазматическую сеть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Вакуоль</w:t>
      </w:r>
    </w:p>
    <w:p>
      <w:pPr>
        <w:pStyle w:val="NormalWeb"/>
        <w:numPr>
          <w:ilvl w:val="0"/>
          <w:numId w:val="8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Рибосому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2. Образование новых видов в природе происходит в результате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Регулярных сезонных изменений в природе   3. Возрастных физиологических изменений особей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Природоохранной деятельности человека 4. Взаимодействующих движущих сил (факторов) эволюции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3. Какая наука изучает химический состав, строение и процессы жизнедеятельности клетки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Гистология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Эмбриология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Экология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Цитология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4. Какое свойство характерно для организмов в отличие от объектов неживой природы?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Рост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Движение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Ритмичность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Раздражимость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5. Сходство строения клеток автотрофных и гетеротрофных организмов состоит в наличии у них</w:t>
      </w:r>
    </w:p>
    <w:p>
      <w:pPr>
        <w:pStyle w:val="NormalWeb"/>
        <w:numPr>
          <w:ilvl w:val="0"/>
          <w:numId w:val="12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Хлоропластов</w:t>
      </w:r>
    </w:p>
    <w:p>
      <w:pPr>
        <w:pStyle w:val="NormalWeb"/>
        <w:numPr>
          <w:ilvl w:val="0"/>
          <w:numId w:val="12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Плазматической мембраны</w:t>
      </w:r>
    </w:p>
    <w:p>
      <w:pPr>
        <w:pStyle w:val="NormalWeb"/>
        <w:numPr>
          <w:ilvl w:val="0"/>
          <w:numId w:val="12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Оболочки из клетчатки</w:t>
      </w:r>
    </w:p>
    <w:p>
      <w:pPr>
        <w:pStyle w:val="NormalWeb"/>
        <w:numPr>
          <w:ilvl w:val="0"/>
          <w:numId w:val="12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Вакуолей с клеточным соком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6, Кого из перечисленных ученых считают создателем эволюционного учения?</w:t>
      </w:r>
    </w:p>
    <w:p>
      <w:pPr>
        <w:pStyle w:val="NormalWeb"/>
        <w:numPr>
          <w:ilvl w:val="0"/>
          <w:numId w:val="13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И.И. Мечникова</w:t>
      </w:r>
    </w:p>
    <w:p>
      <w:pPr>
        <w:pStyle w:val="NormalWeb"/>
        <w:numPr>
          <w:ilvl w:val="0"/>
          <w:numId w:val="13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Луи Пастера</w:t>
      </w:r>
    </w:p>
    <w:p>
      <w:pPr>
        <w:pStyle w:val="NormalWeb"/>
        <w:numPr>
          <w:ilvl w:val="0"/>
          <w:numId w:val="13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Н.И. Вавилова</w:t>
      </w:r>
    </w:p>
    <w:p>
      <w:pPr>
        <w:pStyle w:val="NormalWeb"/>
        <w:numPr>
          <w:ilvl w:val="0"/>
          <w:numId w:val="13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Ч. Дарвина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7. Какая цепь питания составлена правильно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кузнечик-------------растение-----лягушка---------змея----------хищная птица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растение----- кузнечик----------- лягушка---------змея----------хищная птица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лягушка-------растение-----кузнечик-------хищная птица----- змея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кузненчик-------змея--- хищная птица -------лягушка-------- растение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8. Какое изменение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не относят</w:t>
      </w:r>
      <w:r>
        <w:rPr>
          <w:rFonts w:ascii="Times New Roman" w:hAnsi="Times New Roman"/>
          <w:color w:val="000000"/>
          <w:sz w:val="28"/>
          <w:szCs w:val="28"/>
        </w:rPr>
        <w:t> к ароморфозу</w:t>
      </w:r>
    </w:p>
    <w:p>
      <w:pPr>
        <w:pStyle w:val="NormalWeb"/>
        <w:numPr>
          <w:ilvl w:val="0"/>
          <w:numId w:val="15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Живорождение у млекопитающих 3. Прогрессивное развитие головного мозга у приматов</w:t>
      </w:r>
    </w:p>
    <w:p>
      <w:pPr>
        <w:pStyle w:val="NormalWeb"/>
        <w:numPr>
          <w:ilvl w:val="0"/>
          <w:numId w:val="15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Превращение конечностей китов в ласты 4. Постоянная температура тела у птиц и млекопиьтающих.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9. При моногибридном скрещивании рецессивный признак проявится в фенотипе у потомков второго поколения</w:t>
      </w:r>
    </w:p>
    <w:p>
      <w:pPr>
        <w:pStyle w:val="NormalWeb"/>
        <w:numPr>
          <w:ilvl w:val="0"/>
          <w:numId w:val="16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75%</w:t>
      </w:r>
    </w:p>
    <w:p>
      <w:pPr>
        <w:pStyle w:val="NormalWeb"/>
        <w:numPr>
          <w:ilvl w:val="0"/>
          <w:numId w:val="16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10%</w:t>
      </w:r>
    </w:p>
    <w:p>
      <w:pPr>
        <w:pStyle w:val="NormalWeb"/>
        <w:numPr>
          <w:ilvl w:val="0"/>
          <w:numId w:val="16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25%</w:t>
      </w:r>
    </w:p>
    <w:p>
      <w:pPr>
        <w:pStyle w:val="NormalWeb"/>
        <w:numPr>
          <w:ilvl w:val="0"/>
          <w:numId w:val="16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50%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А10. К освобождению энергии в организме приводит</w:t>
      </w:r>
    </w:p>
    <w:p>
      <w:pPr>
        <w:pStyle w:val="NormalWeb"/>
        <w:numPr>
          <w:ilvl w:val="0"/>
          <w:numId w:val="17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Образование органических веществ 3.Окисление органических веществ в клетках тела</w:t>
      </w:r>
    </w:p>
    <w:p>
      <w:pPr>
        <w:pStyle w:val="NormalWeb"/>
        <w:numPr>
          <w:ilvl w:val="0"/>
          <w:numId w:val="17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Диффузия веществ через мембраны клеток 4. Разложение оксигемоглобина до кислорода и гемоглобина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выполнении заданий В 1. – В 2. Запишите номера трех правильных ответов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1. Сходное строение клеток животных и растений свидетельствует</w:t>
      </w:r>
    </w:p>
    <w:p>
      <w:pPr>
        <w:pStyle w:val="NormalWeb"/>
        <w:numPr>
          <w:ilvl w:val="0"/>
          <w:numId w:val="18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их родстве</w:t>
      </w:r>
    </w:p>
    <w:p>
      <w:pPr>
        <w:pStyle w:val="NormalWeb"/>
        <w:numPr>
          <w:ilvl w:val="0"/>
          <w:numId w:val="18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общности их происхождения</w:t>
      </w:r>
    </w:p>
    <w:p>
      <w:pPr>
        <w:pStyle w:val="NormalWeb"/>
        <w:numPr>
          <w:ilvl w:val="0"/>
          <w:numId w:val="18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происхождении растений от животных</w:t>
      </w:r>
    </w:p>
    <w:p>
      <w:pPr>
        <w:pStyle w:val="NormalWeb"/>
        <w:numPr>
          <w:ilvl w:val="0"/>
          <w:numId w:val="18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их развитии в процессе эволюции</w:t>
      </w:r>
    </w:p>
    <w:p>
      <w:pPr>
        <w:pStyle w:val="NormalWeb"/>
        <w:numPr>
          <w:ilvl w:val="0"/>
          <w:numId w:val="18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единстве растительного и животного мира</w:t>
      </w:r>
    </w:p>
    <w:p>
      <w:pPr>
        <w:pStyle w:val="NormalWeb"/>
        <w:numPr>
          <w:ilvl w:val="0"/>
          <w:numId w:val="18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многообразии их органов и тканей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2. Выпишите буквы, обозначающие элементы верного ответа на вопрос: что происходит при фотосинтезе?</w:t>
      </w:r>
    </w:p>
    <w:p>
      <w:pPr>
        <w:pStyle w:val="NormalWeb"/>
        <w:numPr>
          <w:ilvl w:val="0"/>
          <w:numId w:val="19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Поглощается кислород</w:t>
      </w:r>
    </w:p>
    <w:p>
      <w:pPr>
        <w:pStyle w:val="NormalWeb"/>
        <w:numPr>
          <w:ilvl w:val="0"/>
          <w:numId w:val="19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Выделяется углекислый газ</w:t>
      </w:r>
    </w:p>
    <w:p>
      <w:pPr>
        <w:pStyle w:val="NormalWeb"/>
        <w:numPr>
          <w:ilvl w:val="0"/>
          <w:numId w:val="19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Поглощается углекислый газ</w:t>
      </w:r>
    </w:p>
    <w:p>
      <w:pPr>
        <w:pStyle w:val="NormalWeb"/>
        <w:numPr>
          <w:ilvl w:val="0"/>
          <w:numId w:val="19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Выделяется кислород</w:t>
      </w:r>
    </w:p>
    <w:p>
      <w:pPr>
        <w:pStyle w:val="NormalWeb"/>
        <w:numPr>
          <w:ilvl w:val="0"/>
          <w:numId w:val="19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Органические вещества образуются</w:t>
      </w:r>
    </w:p>
    <w:p>
      <w:pPr>
        <w:pStyle w:val="NormalWeb"/>
        <w:numPr>
          <w:ilvl w:val="0"/>
          <w:numId w:val="19"/>
        </w:numPr>
        <w:shd w:val="clear" w:color="auto" w:fill="FFFFFF"/>
        <w:spacing w:beforeAutospacing="0" w:before="0" w:afterAutospacing="0" w:after="0"/>
        <w:ind w:left="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Органические вещества расходуются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1. Прочтите текст и найдите в тексте предложения, в котором содержаться биологические ошибки. Запишите сначала номера этих предложений, а затем сформулируйте правильно.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НАСЛЕДСТВЕННОСТЬ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( 1) Наследственность – это способность организма сохранять и передавать свои признаки и особенности развития из поколения в поколение. (2) Передача наследственных признаков у организма, происходит только при половом размножении. (3) Носителями наследственной информации у большинства организмов служат молекулы ДНК, сосредоточенные в хромосомах. (4) Материальной основой наследственности, определяющей развитие признака, является ген – участок молекулы ДНК. (5) Совокупность всех наследственных признаков – генов организма, полученных от обоих родителей, называют генофондом организма. (6) Все полученные по наследству гены обязательно проявятся у организма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C2. Дать определение понятий: вирус, клетка, фотолиз, ген, митоз, транскрипция, генетика, экосистема.</w:t>
      </w:r>
    </w:p>
    <w:p>
      <w:pPr>
        <w:pStyle w:val="Normal"/>
        <w:shd w:val="clear" w:color="auto" w:fill="FFFFFF"/>
        <w:rPr>
          <w:rFonts w:ascii="Times New Roman" w:hAnsi="Times New Roman" w:eastAsia="ＭＳ 明朝" w:eastAsiaTheme="minorEastAsia"/>
          <w:b/>
          <w:b/>
          <w:color w:val="000000"/>
          <w:sz w:val="28"/>
          <w:szCs w:val="28"/>
        </w:rPr>
      </w:pPr>
      <w:r>
        <w:rPr>
          <w:rFonts w:eastAsia="ＭＳ 明朝" w:eastAsiaTheme="minorEastAsia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rFonts w:ascii="Open Sans" w:hAnsi="Open Sans" w:eastAsia="ＭＳ 明朝" w:eastAsiaTheme="minorEastAsia"/>
          <w:b/>
          <w:b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b/>
          <w:color w:val="000000"/>
          <w:sz w:val="28"/>
          <w:szCs w:val="28"/>
        </w:rPr>
        <w:t>Ответы:</w:t>
      </w:r>
    </w:p>
    <w:p>
      <w:pPr>
        <w:pStyle w:val="Normal"/>
        <w:shd w:val="clear" w:color="auto" w:fill="FFFFFF"/>
        <w:rPr>
          <w:rFonts w:ascii="Open Sans" w:hAnsi="Open Sans" w:eastAsia="ＭＳ 明朝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А1-2; А2-4; А3-4; А4-4; А5 -2; А6 -4; А7 -2; А8-3; А9-3; А10-3.</w:t>
      </w:r>
    </w:p>
    <w:p>
      <w:pPr>
        <w:pStyle w:val="Normal"/>
        <w:shd w:val="clear" w:color="auto" w:fill="FFFFFF"/>
        <w:rPr>
          <w:rFonts w:ascii="Open Sans" w:hAnsi="Open Sans" w:eastAsia="ＭＳ 明朝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В.1. – 125; В 2. – 345.</w:t>
      </w:r>
    </w:p>
    <w:p>
      <w:pPr>
        <w:pStyle w:val="Normal"/>
        <w:shd w:val="clear" w:color="auto" w:fill="FFFFFF"/>
        <w:rPr>
          <w:rFonts w:ascii="Open Sans" w:hAnsi="Open Sans" w:eastAsia="ＭＳ 明朝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С 1.</w:t>
      </w:r>
    </w:p>
    <w:p>
      <w:pPr>
        <w:pStyle w:val="Normal"/>
        <w:numPr>
          <w:ilvl w:val="0"/>
          <w:numId w:val="20"/>
        </w:numPr>
        <w:shd w:val="clear" w:color="auto" w:fill="FFFFFF"/>
        <w:ind w:left="0" w:hanging="360"/>
        <w:rPr>
          <w:rFonts w:ascii="Open Sans" w:hAnsi="Open Sans" w:eastAsia="ＭＳ 明朝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В предложении (2): -Передача наследственных признаков у организма происходит при бесполом и половом размножении</w:t>
      </w:r>
    </w:p>
    <w:p>
      <w:pPr>
        <w:pStyle w:val="Normal"/>
        <w:numPr>
          <w:ilvl w:val="0"/>
          <w:numId w:val="20"/>
        </w:numPr>
        <w:shd w:val="clear" w:color="auto" w:fill="FFFFFF"/>
        <w:ind w:left="0" w:hanging="360"/>
        <w:rPr>
          <w:rFonts w:ascii="Open Sans" w:hAnsi="Open Sans" w:eastAsia="ＭＳ 明朝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В предложении (5): - Совокупность всех наследственных признаков – генов организма, полученных от обоих родителей, называют генотипом организма</w:t>
      </w:r>
    </w:p>
    <w:p>
      <w:pPr>
        <w:pStyle w:val="Normal"/>
        <w:numPr>
          <w:ilvl w:val="0"/>
          <w:numId w:val="20"/>
        </w:numPr>
        <w:shd w:val="clear" w:color="auto" w:fill="FFFFFF"/>
        <w:ind w:left="0" w:hanging="360"/>
        <w:rPr>
          <w:rFonts w:ascii="Open Sans" w:hAnsi="Open Sans" w:eastAsia="ＭＳ 明朝" w:eastAsiaTheme="minorEastAsia"/>
          <w:color w:val="000000"/>
          <w:sz w:val="28"/>
          <w:szCs w:val="28"/>
        </w:rPr>
      </w:pPr>
      <w:r>
        <w:rPr>
          <w:rFonts w:eastAsia="ＭＳ 明朝" w:ascii="Times New Roman" w:hAnsi="Times New Roman" w:eastAsiaTheme="minorEastAsia"/>
          <w:color w:val="000000"/>
          <w:sz w:val="28"/>
          <w:szCs w:val="28"/>
        </w:rPr>
        <w:t>В предложении (6): - не все полученные по наследству признаки обязательно проявляются у организма.</w:t>
      </w:r>
    </w:p>
    <w:p>
      <w:pPr>
        <w:pStyle w:val="Normal"/>
        <w:rPr>
          <w:rFonts w:ascii="Times" w:hAnsi="Times" w:eastAsia="Times New Roman"/>
          <w:sz w:val="28"/>
          <w:szCs w:val="28"/>
        </w:rPr>
      </w:pPr>
      <w:r>
        <w:rPr>
          <w:rFonts w:eastAsia="Times New Roman" w:ascii="Times" w:hAnsi="Times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eastAsia="ＭＳ 明朝" w:eastAsiaTheme="minorEastAsia"/>
          <w:b/>
          <w:b/>
          <w:bCs/>
          <w:color w:val="000000"/>
          <w:sz w:val="28"/>
          <w:szCs w:val="28"/>
        </w:rPr>
      </w:pPr>
      <w:r>
        <w:rPr>
          <w:rFonts w:eastAsia="ＭＳ 明朝" w:eastAsiaTheme="minorEastAsia"/>
          <w:b/>
          <w:bCs/>
          <w:color w:val="000000"/>
          <w:sz w:val="28"/>
          <w:szCs w:val="28"/>
        </w:rPr>
      </w:r>
    </w:p>
    <w:p>
      <w:pPr>
        <w:pStyle w:val="Normal"/>
        <w:spacing w:beforeAutospacing="1" w:afterAutospacing="1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57b5"/>
    <w:pPr>
      <w:widowControl/>
      <w:bidi w:val="0"/>
      <w:jc w:val="left"/>
    </w:pPr>
    <w:rPr>
      <w:rFonts w:ascii="Cambria" w:hAnsi="Cambria" w:eastAsia="ＭＳ 明朝" w:cs="Times New Roman" w:asciiTheme="minorHAnsi" w:eastAsiaTheme="minorEastAsia" w:hAnsiTheme="minorHAnsi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0" w:customStyle="1">
    <w:name w:val="c0"/>
    <w:qFormat/>
    <w:rsid w:val="006457b5"/>
    <w:rPr/>
  </w:style>
  <w:style w:type="character" w:styleId="C5" w:customStyle="1">
    <w:name w:val="c5"/>
    <w:qFormat/>
    <w:rsid w:val="006457b5"/>
    <w:rPr/>
  </w:style>
  <w:style w:type="character" w:styleId="C10" w:customStyle="1">
    <w:name w:val="c10"/>
    <w:qFormat/>
    <w:rsid w:val="006457b5"/>
    <w:rPr/>
  </w:style>
  <w:style w:type="character" w:styleId="C26" w:customStyle="1">
    <w:name w:val="c26"/>
    <w:basedOn w:val="DefaultParagraphFont"/>
    <w:qFormat/>
    <w:rsid w:val="0048380d"/>
    <w:rPr/>
  </w:style>
  <w:style w:type="character" w:styleId="C4" w:customStyle="1">
    <w:name w:val="c4"/>
    <w:basedOn w:val="DefaultParagraphFont"/>
    <w:qFormat/>
    <w:rsid w:val="0048380d"/>
    <w:rPr/>
  </w:style>
  <w:style w:type="character" w:styleId="C17" w:customStyle="1">
    <w:name w:val="c17"/>
    <w:basedOn w:val="DefaultParagraphFont"/>
    <w:qFormat/>
    <w:rsid w:val="0048380d"/>
    <w:rPr/>
  </w:style>
  <w:style w:type="character" w:styleId="C36" w:customStyle="1">
    <w:name w:val="c36"/>
    <w:basedOn w:val="DefaultParagraphFont"/>
    <w:qFormat/>
    <w:rsid w:val="0048380d"/>
    <w:rPr/>
  </w:style>
  <w:style w:type="character" w:styleId="C38" w:customStyle="1">
    <w:name w:val="c38"/>
    <w:basedOn w:val="DefaultParagraphFont"/>
    <w:qFormat/>
    <w:rsid w:val="0048380d"/>
    <w:rPr/>
  </w:style>
  <w:style w:type="character" w:styleId="C50" w:customStyle="1">
    <w:name w:val="c50"/>
    <w:basedOn w:val="DefaultParagraphFont"/>
    <w:qFormat/>
    <w:rsid w:val="0048380d"/>
    <w:rPr/>
  </w:style>
  <w:style w:type="character" w:styleId="C2" w:customStyle="1">
    <w:name w:val="c2"/>
    <w:basedOn w:val="DefaultParagraphFont"/>
    <w:qFormat/>
    <w:rsid w:val="0048380d"/>
    <w:rPr/>
  </w:style>
  <w:style w:type="character" w:styleId="C14" w:customStyle="1">
    <w:name w:val="c14"/>
    <w:basedOn w:val="DefaultParagraphFont"/>
    <w:qFormat/>
    <w:rsid w:val="0048380d"/>
    <w:rPr/>
  </w:style>
  <w:style w:type="character" w:styleId="C1" w:customStyle="1">
    <w:name w:val="c1"/>
    <w:basedOn w:val="DefaultParagraphFont"/>
    <w:qFormat/>
    <w:rsid w:val="00f13a6e"/>
    <w:rPr/>
  </w:style>
  <w:style w:type="character" w:styleId="ListLabel1">
    <w:name w:val="ListLabel 1"/>
    <w:qFormat/>
    <w:rPr>
      <w:rFonts w:ascii="Arial" w:hAnsi="Arial"/>
      <w:sz w:val="28"/>
    </w:rPr>
  </w:style>
  <w:style w:type="character" w:styleId="ListLabel2">
    <w:name w:val="ListLabel 2"/>
    <w:qFormat/>
    <w:rPr>
      <w:rFonts w:ascii="Arial" w:hAnsi="Arial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character" w:styleId="ListLabel5">
    <w:name w:val="ListLabel 5"/>
    <w:qFormat/>
    <w:rPr>
      <w:rFonts w:ascii="Arial" w:hAnsi="Arial" w:cs="Symbol"/>
      <w:sz w:val="28"/>
    </w:rPr>
  </w:style>
  <w:style w:type="character" w:styleId="ListLabel6">
    <w:name w:val="ListLabel 6"/>
    <w:qFormat/>
    <w:rPr>
      <w:rFonts w:cs="Courier New"/>
      <w:sz w:val="28"/>
    </w:rPr>
  </w:style>
  <w:style w:type="character" w:styleId="ListLabel7">
    <w:name w:val="ListLabel 7"/>
    <w:qFormat/>
    <w:rPr>
      <w:rFonts w:cs="Wingdings"/>
      <w:sz w:val="28"/>
    </w:rPr>
  </w:style>
  <w:style w:type="character" w:styleId="ListLabel8">
    <w:name w:val="ListLabel 8"/>
    <w:qFormat/>
    <w:rPr>
      <w:rFonts w:ascii="Arial" w:hAnsi="Arial" w:cs="Symbol"/>
      <w:sz w:val="28"/>
    </w:rPr>
  </w:style>
  <w:style w:type="character" w:styleId="ListLabel9">
    <w:name w:val="ListLabel 9"/>
    <w:qFormat/>
    <w:rPr>
      <w:rFonts w:cs="Courier New"/>
      <w:sz w:val="28"/>
    </w:rPr>
  </w:style>
  <w:style w:type="character" w:styleId="ListLabel10">
    <w:name w:val="ListLabel 10"/>
    <w:qFormat/>
    <w:rPr>
      <w:rFonts w:cs="Wingdings"/>
      <w:sz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ucida 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C6" w:customStyle="1">
    <w:name w:val="c6"/>
    <w:basedOn w:val="Normal"/>
    <w:qFormat/>
    <w:rsid w:val="006457b5"/>
    <w:pPr>
      <w:spacing w:beforeAutospacing="1" w:afterAutospacing="1"/>
    </w:pPr>
    <w:rPr>
      <w:rFonts w:ascii="Times" w:hAnsi="Times"/>
      <w:sz w:val="20"/>
      <w:szCs w:val="20"/>
    </w:rPr>
  </w:style>
  <w:style w:type="paragraph" w:styleId="C3" w:customStyle="1">
    <w:name w:val="c3"/>
    <w:basedOn w:val="Normal"/>
    <w:qFormat/>
    <w:rsid w:val="006457b5"/>
    <w:pPr>
      <w:spacing w:beforeAutospacing="1" w:afterAutospacing="1"/>
    </w:pPr>
    <w:rPr>
      <w:rFonts w:ascii="Times" w:hAnsi="Times"/>
      <w:sz w:val="20"/>
      <w:szCs w:val="20"/>
    </w:rPr>
  </w:style>
  <w:style w:type="paragraph" w:styleId="Style16" w:customStyle="1">
    <w:name w:val="Содержимое таблицы"/>
    <w:basedOn w:val="Normal"/>
    <w:qFormat/>
    <w:rsid w:val="006457b5"/>
    <w:pPr>
      <w:suppressLineNumbers/>
      <w:suppressAutoHyphens w:val="true"/>
    </w:pPr>
    <w:rPr>
      <w:rFonts w:ascii="Times New Roman" w:hAnsi="Times New Roman" w:eastAsia="Times New Roman"/>
      <w:sz w:val="20"/>
      <w:szCs w:val="20"/>
    </w:rPr>
  </w:style>
  <w:style w:type="paragraph" w:styleId="C18" w:customStyle="1">
    <w:name w:val="c18"/>
    <w:basedOn w:val="Normal"/>
    <w:qFormat/>
    <w:rsid w:val="0048380d"/>
    <w:pPr>
      <w:spacing w:beforeAutospacing="1" w:afterAutospacing="1"/>
    </w:pPr>
    <w:rPr>
      <w:rFonts w:ascii="Times" w:hAnsi="Times" w:eastAsia="ＭＳ 明朝" w:cs="" w:cstheme="minorBidi" w:eastAsiaTheme="minorEastAsia"/>
      <w:sz w:val="20"/>
      <w:szCs w:val="20"/>
    </w:rPr>
  </w:style>
  <w:style w:type="paragraph" w:styleId="C7" w:customStyle="1">
    <w:name w:val="c7"/>
    <w:basedOn w:val="Normal"/>
    <w:qFormat/>
    <w:rsid w:val="0048380d"/>
    <w:pPr>
      <w:spacing w:beforeAutospacing="1" w:afterAutospacing="1"/>
    </w:pPr>
    <w:rPr>
      <w:rFonts w:ascii="Times" w:hAnsi="Times" w:eastAsia="ＭＳ 明朝" w:cs="" w:cstheme="minorBidi" w:eastAsiaTheme="minorEastAsia"/>
      <w:sz w:val="20"/>
      <w:szCs w:val="20"/>
    </w:rPr>
  </w:style>
  <w:style w:type="paragraph" w:styleId="C16" w:customStyle="1">
    <w:name w:val="c16"/>
    <w:basedOn w:val="Normal"/>
    <w:qFormat/>
    <w:rsid w:val="0048380d"/>
    <w:pPr>
      <w:spacing w:beforeAutospacing="1" w:afterAutospacing="1"/>
    </w:pPr>
    <w:rPr>
      <w:rFonts w:ascii="Times" w:hAnsi="Times" w:eastAsia="ＭＳ 明朝" w:cs="" w:cstheme="minorBidi" w:eastAsiaTheme="minorEastAsia"/>
      <w:sz w:val="20"/>
      <w:szCs w:val="20"/>
    </w:rPr>
  </w:style>
  <w:style w:type="paragraph" w:styleId="C8" w:customStyle="1">
    <w:name w:val="c8"/>
    <w:basedOn w:val="Normal"/>
    <w:qFormat/>
    <w:rsid w:val="00f13a6e"/>
    <w:pPr>
      <w:spacing w:beforeAutospacing="1" w:afterAutospacing="1"/>
    </w:pPr>
    <w:rPr>
      <w:rFonts w:ascii="Times" w:hAnsi="Times" w:eastAsia="ＭＳ 明朝" w:cs="" w:cstheme="minorBidi" w:eastAsiaTheme="minorEastAsia"/>
      <w:sz w:val="20"/>
      <w:szCs w:val="20"/>
    </w:rPr>
  </w:style>
  <w:style w:type="paragraph" w:styleId="C27" w:customStyle="1">
    <w:name w:val="c27"/>
    <w:basedOn w:val="Normal"/>
    <w:qFormat/>
    <w:rsid w:val="00f13a6e"/>
    <w:pPr>
      <w:spacing w:beforeAutospacing="1" w:afterAutospacing="1"/>
    </w:pPr>
    <w:rPr>
      <w:rFonts w:ascii="Times" w:hAnsi="Times" w:eastAsia="ＭＳ 明朝" w:cs="" w:cstheme="minorBidi" w:eastAsiaTheme="minorEastAsia"/>
      <w:sz w:val="20"/>
      <w:szCs w:val="20"/>
    </w:rPr>
  </w:style>
  <w:style w:type="paragraph" w:styleId="ListParagraph">
    <w:name w:val="List Paragraph"/>
    <w:basedOn w:val="Normal"/>
    <w:qFormat/>
    <w:rsid w:val="0084528d"/>
    <w:pPr>
      <w:spacing w:before="0" w:after="0"/>
      <w:ind w:left="720" w:hanging="0"/>
      <w:contextualSpacing/>
    </w:pPr>
    <w:rPr>
      <w:rFonts w:ascii="Times New Roman" w:hAnsi="Times New Roman" w:eastAsia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666657"/>
    <w:pPr>
      <w:spacing w:beforeAutospacing="1" w:afterAutospacing="1"/>
    </w:pPr>
    <w:rPr>
      <w:rFonts w:ascii="Times" w:hAnsi="Times" w:eastAsia="ＭＳ 明朝" w:eastAsiaTheme="minorEastAsia"/>
      <w:sz w:val="20"/>
      <w:szCs w:val="20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Style20">
    <w:name w:val="Заголовок таблицы"/>
    <w:basedOn w:val="Style16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60fde"/>
    <w:rPr>
      <w:rFonts w:eastAsiaTheme="minorHAnsi"/>
      <w:lang w:eastAsia="en-US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68F56-2891-A841-B64B-AEE8A745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LibreOffice/5.0.2.2$MacOSX_X86_64 LibreOffice_project/37b43f919e4de5eeaca9b9755ed688758a8251fe</Application>
  <Paragraphs>316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2018-10-11T12:36:00Z</dcterms:created>
  <dc:creator>user</dc:creator>
  <dc:language>ru-RU</dc:language>
  <dcterms:modified xsi:type="dcterms:W3CDTF">2020-12-03T12:23:50Z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