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3A4" w:rsidRDefault="00B243A4" w:rsidP="00B243A4">
      <w:pPr>
        <w:ind w:left="6804" w:right="-1" w:hanging="1"/>
        <w:jc w:val="both"/>
      </w:pPr>
      <w:r>
        <w:t>Приложение</w:t>
      </w:r>
    </w:p>
    <w:p w:rsidR="00B243A4" w:rsidRDefault="00B243A4" w:rsidP="00B243A4">
      <w:pPr>
        <w:tabs>
          <w:tab w:val="left" w:pos="5529"/>
          <w:tab w:val="left" w:pos="9356"/>
        </w:tabs>
        <w:ind w:left="6804" w:right="-1" w:hanging="1"/>
        <w:jc w:val="both"/>
      </w:pPr>
      <w:r>
        <w:t xml:space="preserve">к </w:t>
      </w:r>
      <w:r w:rsidRPr="005D28D2">
        <w:rPr>
          <w:rFonts w:hint="cs"/>
        </w:rPr>
        <w:t>приказ</w:t>
      </w:r>
      <w:r>
        <w:t>у</w:t>
      </w:r>
      <w:r w:rsidRPr="005D28D2">
        <w:rPr>
          <w:rFonts w:hint="cs"/>
        </w:rPr>
        <w:t xml:space="preserve"> Министерства </w:t>
      </w:r>
    </w:p>
    <w:p w:rsidR="00B243A4" w:rsidRDefault="00B243A4" w:rsidP="00B243A4">
      <w:pPr>
        <w:tabs>
          <w:tab w:val="left" w:pos="8222"/>
        </w:tabs>
        <w:ind w:left="6804" w:right="-1" w:hanging="1"/>
        <w:jc w:val="both"/>
      </w:pPr>
      <w:r w:rsidRPr="005D28D2">
        <w:rPr>
          <w:rFonts w:hint="cs"/>
        </w:rPr>
        <w:t>образования и науки</w:t>
      </w:r>
    </w:p>
    <w:p w:rsidR="00B243A4" w:rsidRDefault="00B243A4" w:rsidP="00B243A4">
      <w:pPr>
        <w:ind w:left="6804" w:right="-1" w:hanging="1"/>
        <w:jc w:val="both"/>
      </w:pPr>
      <w:r>
        <w:t>Республики Алтай</w:t>
      </w:r>
    </w:p>
    <w:p w:rsidR="00B243A4" w:rsidRPr="005D28D2" w:rsidRDefault="00B243A4" w:rsidP="00B243A4">
      <w:pPr>
        <w:ind w:left="6804" w:right="-1" w:hanging="1"/>
        <w:jc w:val="both"/>
      </w:pPr>
      <w:r w:rsidRPr="005D28D2">
        <w:rPr>
          <w:rFonts w:hint="cs"/>
        </w:rPr>
        <w:t>от «</w:t>
      </w:r>
      <w:r w:rsidR="00960226">
        <w:t>13</w:t>
      </w:r>
      <w:r w:rsidRPr="005D28D2">
        <w:rPr>
          <w:rFonts w:hint="cs"/>
        </w:rPr>
        <w:t>»</w:t>
      </w:r>
      <w:r w:rsidR="00960226">
        <w:t xml:space="preserve"> августа </w:t>
      </w:r>
      <w:r w:rsidRPr="005D28D2">
        <w:rPr>
          <w:rFonts w:hint="cs"/>
        </w:rPr>
        <w:t>202</w:t>
      </w:r>
      <w:r>
        <w:t>4</w:t>
      </w:r>
      <w:r w:rsidRPr="005D28D2">
        <w:rPr>
          <w:rFonts w:hint="cs"/>
        </w:rPr>
        <w:t xml:space="preserve"> г. № </w:t>
      </w:r>
      <w:r w:rsidR="00960226">
        <w:t>627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16A0" w:rsidRDefault="006816A0" w:rsidP="00B243A4">
      <w:pPr>
        <w:keepNext/>
        <w:pBdr>
          <w:top w:val="nil"/>
          <w:left w:val="nil"/>
          <w:bottom w:val="nil"/>
          <w:right w:val="nil"/>
          <w:between w:val="nil"/>
        </w:pBdr>
        <w:ind w:left="6804"/>
        <w:rPr>
          <w:color w:val="000000"/>
          <w:sz w:val="28"/>
          <w:szCs w:val="28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6816A0" w:rsidRDefault="0093095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первенства Республики Алтай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среди мальчиков и девочек (до 9, 11, 13 лет),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среди юношей и девушек (до 15, 17, 19 лет)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816A0" w:rsidRDefault="00930952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Цели и задачи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Первенство Республики Алтай среди мальчиков и девочек (до 9, 11, 13 лет), юношей и девушек (до 15, 17, 19 лет) проводится в целях повышения мастерства юных шахматистов, выявления и поддержки одаренных детей. </w:t>
      </w:r>
    </w:p>
    <w:p w:rsidR="006816A0" w:rsidRDefault="009309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Организаторы соревнований </w:t>
      </w:r>
    </w:p>
    <w:p w:rsidR="006816A0" w:rsidRDefault="0093095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Общее руководство проведением соревнования осуществляют Министерство образования и науки Республики Алтай, Региональный центр выявления, поддержки и развития способностей и талантов у детей и молодежи в Республике Алтай «</w:t>
      </w:r>
      <w:proofErr w:type="spellStart"/>
      <w:r>
        <w:rPr>
          <w:color w:val="000000"/>
          <w:sz w:val="28"/>
          <w:szCs w:val="28"/>
        </w:rPr>
        <w:t>Алтай.Сириус</w:t>
      </w:r>
      <w:proofErr w:type="spellEnd"/>
      <w:r>
        <w:rPr>
          <w:color w:val="000000"/>
          <w:sz w:val="28"/>
          <w:szCs w:val="28"/>
        </w:rPr>
        <w:t>» и РОО «Федерация шахмат Республики Алтай».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Непосредственное проведение соревнований возлагается на судейскую коллегию.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судья соревнований – Минин Сергей Александрович. </w:t>
      </w:r>
    </w:p>
    <w:p w:rsidR="006816A0" w:rsidRPr="00B243A4" w:rsidRDefault="006816A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Программа соревнований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приезд участников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558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работа комиссии по допуску (14.00-17.00)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техническое совещание и жеребьёвка (17.00-18.00)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открытие соревнований (09.00-09.30)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1 тур (10.00-14.00)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2 тур (15.00-19.00)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3 тур (10.00-14.00)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4 тур (15.00-19.00)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5 тур (10.00-14.00)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6 тур (15.00-19.00)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7 тур (10.00-14.00)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8 тур (15.00-19.00)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дисциплина «шахматы», 9 тур (10.00-14.00)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дисциплина «шахматная композиция» (16.00-18.00)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августа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дисциплина «быстрые шахматы» (10.00-15.00)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сентября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дисциплина «блиц» (10.00-14.00)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закрытие соревнований (14.30-15.00)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отъезд участников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соревнований возможны изменения.</w:t>
      </w:r>
    </w:p>
    <w:p w:rsidR="006816A0" w:rsidRDefault="0093095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Место и время проведения</w:t>
      </w:r>
    </w:p>
    <w:p w:rsidR="006816A0" w:rsidRPr="0083768D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в </w:t>
      </w:r>
      <w:r w:rsidRPr="0083768D">
        <w:rPr>
          <w:color w:val="000000" w:themeColor="text1"/>
          <w:sz w:val="28"/>
          <w:szCs w:val="28"/>
        </w:rPr>
        <w:t>Региональном центре выявления, поддержки и развития способностей и талантов у детей и молодежи в Республике Алтай «</w:t>
      </w:r>
      <w:proofErr w:type="spellStart"/>
      <w:r w:rsidRPr="0083768D">
        <w:rPr>
          <w:color w:val="000000" w:themeColor="text1"/>
          <w:sz w:val="28"/>
          <w:szCs w:val="28"/>
        </w:rPr>
        <w:t>Алтай.Сириус</w:t>
      </w:r>
      <w:proofErr w:type="spellEnd"/>
      <w:r w:rsidRPr="0083768D">
        <w:rPr>
          <w:color w:val="000000" w:themeColor="text1"/>
          <w:sz w:val="28"/>
          <w:szCs w:val="28"/>
        </w:rPr>
        <w:t xml:space="preserve">» (г. </w:t>
      </w:r>
      <w:proofErr w:type="spellStart"/>
      <w:r w:rsidRPr="0083768D">
        <w:rPr>
          <w:color w:val="000000" w:themeColor="text1"/>
          <w:sz w:val="28"/>
          <w:szCs w:val="28"/>
        </w:rPr>
        <w:t>Горно</w:t>
      </w:r>
      <w:proofErr w:type="spellEnd"/>
      <w:r w:rsidRPr="0083768D">
        <w:rPr>
          <w:color w:val="000000" w:themeColor="text1"/>
          <w:sz w:val="28"/>
          <w:szCs w:val="28"/>
        </w:rPr>
        <w:t xml:space="preserve"> - </w:t>
      </w:r>
      <w:proofErr w:type="spellStart"/>
      <w:r w:rsidRPr="0083768D">
        <w:rPr>
          <w:color w:val="000000" w:themeColor="text1"/>
          <w:sz w:val="28"/>
          <w:szCs w:val="28"/>
        </w:rPr>
        <w:t>Алтайск</w:t>
      </w:r>
      <w:proofErr w:type="spellEnd"/>
      <w:r w:rsidRPr="0083768D">
        <w:rPr>
          <w:color w:val="000000" w:themeColor="text1"/>
          <w:sz w:val="28"/>
          <w:szCs w:val="28"/>
        </w:rPr>
        <w:t xml:space="preserve">, проспект Коммунистический, дом 76/1) </w:t>
      </w:r>
      <w:r w:rsidR="00E3783E">
        <w:rPr>
          <w:color w:val="000000" w:themeColor="text1"/>
          <w:sz w:val="28"/>
          <w:szCs w:val="28"/>
        </w:rPr>
        <w:t>и  Бюджетном общеобразовательном учреждении Республики Алтай «Республиканский классический лицей» (</w:t>
      </w:r>
      <w:r w:rsidR="00E3783E" w:rsidRPr="0083768D">
        <w:rPr>
          <w:color w:val="000000" w:themeColor="text1"/>
          <w:sz w:val="28"/>
          <w:szCs w:val="28"/>
        </w:rPr>
        <w:t xml:space="preserve">г. </w:t>
      </w:r>
      <w:proofErr w:type="spellStart"/>
      <w:r w:rsidR="00E3783E" w:rsidRPr="0083768D">
        <w:rPr>
          <w:color w:val="000000" w:themeColor="text1"/>
          <w:sz w:val="28"/>
          <w:szCs w:val="28"/>
        </w:rPr>
        <w:t>Горно</w:t>
      </w:r>
      <w:proofErr w:type="spellEnd"/>
      <w:r w:rsidR="00E3783E" w:rsidRPr="0083768D">
        <w:rPr>
          <w:color w:val="000000" w:themeColor="text1"/>
          <w:sz w:val="28"/>
          <w:szCs w:val="28"/>
        </w:rPr>
        <w:t xml:space="preserve"> - </w:t>
      </w:r>
      <w:proofErr w:type="spellStart"/>
      <w:r w:rsidR="00E3783E" w:rsidRPr="0083768D">
        <w:rPr>
          <w:color w:val="000000" w:themeColor="text1"/>
          <w:sz w:val="28"/>
          <w:szCs w:val="28"/>
        </w:rPr>
        <w:t>Алтайск</w:t>
      </w:r>
      <w:proofErr w:type="spellEnd"/>
      <w:r w:rsidR="00E3783E" w:rsidRPr="0083768D">
        <w:rPr>
          <w:color w:val="000000" w:themeColor="text1"/>
          <w:sz w:val="28"/>
          <w:szCs w:val="28"/>
        </w:rPr>
        <w:t>, проспект Коммунистический, дом 7</w:t>
      </w:r>
      <w:r w:rsidR="00E3783E">
        <w:rPr>
          <w:color w:val="000000" w:themeColor="text1"/>
          <w:sz w:val="28"/>
          <w:szCs w:val="28"/>
        </w:rPr>
        <w:t>0</w:t>
      </w:r>
      <w:r w:rsidR="00E3783E" w:rsidRPr="0083768D">
        <w:rPr>
          <w:color w:val="000000" w:themeColor="text1"/>
          <w:sz w:val="28"/>
          <w:szCs w:val="28"/>
        </w:rPr>
        <w:t>)</w:t>
      </w:r>
      <w:r w:rsidR="00E3783E">
        <w:rPr>
          <w:color w:val="000000" w:themeColor="text1"/>
          <w:sz w:val="28"/>
          <w:szCs w:val="28"/>
        </w:rPr>
        <w:t xml:space="preserve">  </w:t>
      </w:r>
      <w:r w:rsidRPr="0083768D">
        <w:rPr>
          <w:color w:val="000000" w:themeColor="text1"/>
          <w:sz w:val="28"/>
          <w:szCs w:val="28"/>
        </w:rPr>
        <w:t>с 25 августа по 1 сентября 2024 года.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 </w:t>
      </w:r>
      <w:proofErr w:type="gramStart"/>
      <w:r>
        <w:rPr>
          <w:color w:val="000000"/>
          <w:sz w:val="28"/>
          <w:szCs w:val="28"/>
        </w:rPr>
        <w:t>приезда  –</w:t>
      </w:r>
      <w:proofErr w:type="gramEnd"/>
      <w:r>
        <w:rPr>
          <w:color w:val="000000"/>
          <w:sz w:val="28"/>
          <w:szCs w:val="28"/>
        </w:rPr>
        <w:t xml:space="preserve"> 25 августа 2024 года.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отъезда – 1 сентября 2024 года.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Участники соревнований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Допускаются обучающиеся общеобразовательных школьных и дошкольных организаций. 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"/>
        <w:jc w:val="both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Правила проведения соревнований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по правилам вида спорта «Шахматы», утвержденным приказом Министерства спорта Российской Федерации от 29 декабря 2020 г. № 988, с изменениями, внесенными приказами от 10 апреля 2023 г. № 243, от 11 мая 2023 г. № 315.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по четырем дисциплинах (шахматы, шахматная композиция, быстрые шахматы, блиц) в шести возрастных группах (отдельно среди мальчиков и девочек, юношей и девушек):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09 лет (2017-2020 годы рождения);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11 лет (2015-2016 годы рождения);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13 лет (2013-2014 годы рождения);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15 лет (2011-2012 годы рождения);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17 лет (2009-2010 годы рождения);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19 лет (2007-2008 годы рождения).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(шахматная композиция) проводятся в один тур с использованием следующих задач: мат в 2 хода, мат в 3 хода, мат в 4 хода, этюд, кооперативный мат, обратный мат.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(шахматы, быстрые шахматы, блиц) проводятся по швейцарской или круговой системе в 7-11 туров (в зависимости от количества участников).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ходов обязательна (шахматы).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right="-5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запрещается вступать в переговоры о ничьей до 40-го хода включительно (шахматы).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времени и допустимое время опоздания на тур определяется главным судьей Соревнований на техническом совещании (Регламент Соревнований).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соревновании действует Апелляционный комитет (далее - АК), который утверждается организаторами соревнований.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Игрок может обжаловать решение судьи при условии подачи заявления тренером команды в письменной форме в АК не позднее 5 минут после окончания тура с внесением залоговой суммы 1000 (одна тысяча) рублей. Взнос </w:t>
      </w:r>
      <w:r>
        <w:rPr>
          <w:color w:val="000000"/>
          <w:sz w:val="28"/>
          <w:szCs w:val="28"/>
        </w:rPr>
        <w:lastRenderedPageBreak/>
        <w:t xml:space="preserve">подлежит возврату в случае положительного решения по заявлению, в противном случае, полученные средства поступают в Оргкомитет на покрытие расходов по проведению соревнования.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АК комитета является окончательным.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участников соревнований регламентируется Положением «О спортивных санкциях в виде спорта «шахматы».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ind w:left="142" w:right="-5" w:firstLine="502"/>
        <w:jc w:val="both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right="-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Определение победителей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определяются по наибольшему количеству набранных очков.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равенства очков (шахматная композиция) места определяются по наименьшему времени, затраченному для решения задач.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равенства очков (шахматы, быстрые шахматы, блиц) места определяются в порядке убывания значимости дополнительных показателей: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 коэффициенту Бухгольца (Бергера);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 количеству побед;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 личной встрече;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 усеченному коэффициенту Бухгольца (без одного худшего результата, без двух).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b/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Награждение 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Участники и участницы, занявшие 1-3 места в каждой дисциплине, награждаются медалями и дипломами Министерства образования и науки Республики Алтай.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участникам Соревнований вручаются сертификаты.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Страхование участников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Участие в Соревнованиях осуществляется только при наличии полиса (оригинал) о страховании жизни и здоровья от несчастных случаев, которые представляются в комиссию по допуску участников на каждого участника.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firstLine="426"/>
        <w:jc w:val="both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Заявки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Соревнованиях, составленные по форме (Приложение к Положению) направляются  по адресу: г. </w:t>
      </w:r>
      <w:proofErr w:type="spellStart"/>
      <w:r>
        <w:rPr>
          <w:color w:val="000000"/>
          <w:sz w:val="28"/>
          <w:szCs w:val="28"/>
        </w:rPr>
        <w:t>Горно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Алтайск</w:t>
      </w:r>
      <w:proofErr w:type="spellEnd"/>
      <w:r>
        <w:rPr>
          <w:color w:val="000000"/>
          <w:sz w:val="28"/>
          <w:szCs w:val="28"/>
        </w:rPr>
        <w:t>, проспект Коммунистический, дом 76/1, Региональный центр выявления, поддержки и развития способностей и талантов у детей и молодежи в Республике Алтай «</w:t>
      </w:r>
      <w:proofErr w:type="spellStart"/>
      <w:r>
        <w:rPr>
          <w:color w:val="000000"/>
          <w:sz w:val="28"/>
          <w:szCs w:val="28"/>
        </w:rPr>
        <w:t>Алтай.Сириус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83768D">
        <w:rPr>
          <w:color w:val="000000" w:themeColor="text1"/>
          <w:sz w:val="28"/>
          <w:szCs w:val="28"/>
        </w:rPr>
        <w:t xml:space="preserve">или по электронной почте: </w:t>
      </w:r>
      <w:hyperlink r:id="rId5" w:history="1">
        <w:r w:rsidR="00C77F21" w:rsidRPr="00D527C5">
          <w:rPr>
            <w:color w:val="000000" w:themeColor="text1"/>
            <w:kern w:val="36"/>
            <w:sz w:val="28"/>
            <w:szCs w:val="28"/>
          </w:rPr>
          <w:t>altay.sirius@mail.ru</w:t>
        </w:r>
      </w:hyperlink>
      <w:r w:rsidRPr="0083768D">
        <w:rPr>
          <w:color w:val="000000" w:themeColor="text1"/>
          <w:sz w:val="28"/>
          <w:szCs w:val="28"/>
        </w:rPr>
        <w:t xml:space="preserve">, тел. </w:t>
      </w:r>
      <w:r w:rsidR="0083768D" w:rsidRPr="0083768D">
        <w:rPr>
          <w:color w:val="000000" w:themeColor="text1"/>
          <w:sz w:val="28"/>
          <w:szCs w:val="28"/>
        </w:rPr>
        <w:t>4-77-24</w:t>
      </w:r>
      <w:r w:rsidRPr="0083768D">
        <w:rPr>
          <w:color w:val="000000" w:themeColor="text1"/>
          <w:sz w:val="28"/>
          <w:szCs w:val="28"/>
        </w:rPr>
        <w:t xml:space="preserve"> </w:t>
      </w:r>
      <w:r w:rsidRPr="0083768D">
        <w:rPr>
          <w:b/>
          <w:color w:val="000000" w:themeColor="text1"/>
          <w:sz w:val="28"/>
          <w:szCs w:val="28"/>
        </w:rPr>
        <w:t xml:space="preserve">не </w:t>
      </w:r>
      <w:r>
        <w:rPr>
          <w:b/>
          <w:color w:val="000000"/>
          <w:sz w:val="28"/>
          <w:szCs w:val="28"/>
        </w:rPr>
        <w:t>позднее 20 августа 2024 года</w:t>
      </w:r>
      <w:r>
        <w:rPr>
          <w:color w:val="000000"/>
          <w:sz w:val="28"/>
          <w:szCs w:val="28"/>
        </w:rPr>
        <w:t>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заявке должно быть указано полное наименование общеобразовательной организации, её адрес, телефон, факс, электронная почта и полностью ФИО директора.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lastRenderedPageBreak/>
        <w:t>К заявке прилагаются сканы свидетельств о рождении или паспортов (на каждого участника).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Сопровождающие педагоги (тренеры) представляют в комиссию по допуску участников в день приезда (25 августа 2024 года) следующие документы: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оригинал заявки (с допуском врача);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оригинал свидетельства о рождении или паспорта каждого участника;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оригинал полиса о страховании на каждого участника.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случае нарушения сроков подачи заявки и перечня представленных документов в комиссию по допуску, оргкомитет вправе отклонить участие в Соревнованиях.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Финансирование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Оплату всех командировочных расходов (проезд к месту соревнования и обратно, оплата проживания и питания, суточные) несут направляющие организации.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6816A0" w:rsidP="00847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83768D" w:rsidRDefault="00837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83768D" w:rsidRDefault="00837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Положению 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center"/>
        <w:rPr>
          <w:color w:val="000000"/>
          <w:sz w:val="24"/>
          <w:szCs w:val="24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участие в Первенстве Республики Алтай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мальчиков и девочек (до 9, 11, 13 лет), среди юношей и девушек (до 15, 17, 19 лет)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tbl>
      <w:tblPr>
        <w:tblStyle w:val="a6"/>
        <w:tblW w:w="9640" w:type="dxa"/>
        <w:tblInd w:w="-255" w:type="dxa"/>
        <w:tblLayout w:type="fixed"/>
        <w:tblLook w:val="0000" w:firstRow="0" w:lastRow="0" w:firstColumn="0" w:lastColumn="0" w:noHBand="0" w:noVBand="0"/>
      </w:tblPr>
      <w:tblGrid>
        <w:gridCol w:w="4857"/>
        <w:gridCol w:w="4783"/>
      </w:tblGrid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общеобразовательной организации (в соответствии с Уставом)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16A0">
        <w:trPr>
          <w:trHeight w:val="34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руководителя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a7"/>
        <w:tblW w:w="964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32"/>
        <w:gridCol w:w="1701"/>
        <w:gridCol w:w="166"/>
        <w:gridCol w:w="2953"/>
        <w:gridCol w:w="1730"/>
      </w:tblGrid>
      <w:tr w:rsidR="006816A0">
        <w:tc>
          <w:tcPr>
            <w:tcW w:w="958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2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фактического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проживания</w:t>
            </w:r>
          </w:p>
        </w:tc>
        <w:tc>
          <w:tcPr>
            <w:tcW w:w="1730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Виза врача</w:t>
            </w:r>
          </w:p>
        </w:tc>
      </w:tr>
      <w:tr w:rsidR="006816A0">
        <w:tc>
          <w:tcPr>
            <w:tcW w:w="958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6A0">
        <w:tc>
          <w:tcPr>
            <w:tcW w:w="958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6A0">
        <w:tc>
          <w:tcPr>
            <w:tcW w:w="958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6A0">
        <w:tc>
          <w:tcPr>
            <w:tcW w:w="958" w:type="dxa"/>
          </w:tcPr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6A0">
        <w:tc>
          <w:tcPr>
            <w:tcW w:w="4957" w:type="dxa"/>
            <w:gridSpan w:val="4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Допущено _______________игроков</w:t>
            </w:r>
          </w:p>
        </w:tc>
        <w:tc>
          <w:tcPr>
            <w:tcW w:w="4683" w:type="dxa"/>
            <w:gridSpan w:val="2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 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подпись, печать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Расшифровка подписи Ф.И.О.</w:t>
            </w:r>
          </w:p>
        </w:tc>
      </w:tr>
    </w:tbl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Тренер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_____________________</w:t>
      </w:r>
      <w:r>
        <w:rPr>
          <w:color w:val="000000"/>
          <w:sz w:val="24"/>
          <w:szCs w:val="24"/>
        </w:rPr>
        <w:tab/>
        <w:t xml:space="preserve">       _____________________________</w:t>
      </w: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Расшифровка подписи Ф.И.О.</w:t>
      </w: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общеобразовательной организации</w:t>
      </w:r>
    </w:p>
    <w:tbl>
      <w:tblPr>
        <w:tblStyle w:val="a8"/>
        <w:tblW w:w="93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35"/>
        <w:gridCol w:w="1188"/>
        <w:gridCol w:w="4133"/>
      </w:tblGrid>
      <w:tr w:rsidR="006816A0">
        <w:tc>
          <w:tcPr>
            <w:tcW w:w="4035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Подпись, печать школы</w:t>
            </w:r>
          </w:p>
        </w:tc>
        <w:tc>
          <w:tcPr>
            <w:tcW w:w="1188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Расшифровка подписи Ф.И.О.</w:t>
            </w:r>
          </w:p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</w:p>
    <w:p w:rsidR="006816A0" w:rsidRDefault="009309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муниципального органа управления образования </w:t>
      </w:r>
    </w:p>
    <w:tbl>
      <w:tblPr>
        <w:tblStyle w:val="a9"/>
        <w:tblW w:w="93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35"/>
        <w:gridCol w:w="1188"/>
        <w:gridCol w:w="4133"/>
      </w:tblGrid>
      <w:tr w:rsidR="006816A0">
        <w:tc>
          <w:tcPr>
            <w:tcW w:w="4035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Подпись, печать школы</w:t>
            </w:r>
          </w:p>
        </w:tc>
        <w:tc>
          <w:tcPr>
            <w:tcW w:w="1188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:rsidR="006816A0" w:rsidRDefault="0068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816A0" w:rsidRDefault="00930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Расшифровка подписи Ф.И.О.</w:t>
            </w:r>
          </w:p>
        </w:tc>
      </w:tr>
    </w:tbl>
    <w:p w:rsidR="006816A0" w:rsidRDefault="006816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sectPr w:rsidR="006816A0" w:rsidSect="00B243A4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05703"/>
    <w:multiLevelType w:val="multilevel"/>
    <w:tmpl w:val="CADA9BE4"/>
    <w:lvl w:ilvl="0">
      <w:start w:val="1"/>
      <w:numFmt w:val="decimal"/>
      <w:lvlText w:val="%1."/>
      <w:lvlJc w:val="left"/>
      <w:pPr>
        <w:ind w:left="208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6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688" w:hanging="360"/>
      </w:pPr>
      <w:rPr>
        <w:vertAlign w:val="baseline"/>
      </w:rPr>
    </w:lvl>
  </w:abstractNum>
  <w:num w:numId="1" w16cid:durableId="100297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A0"/>
    <w:rsid w:val="00060F17"/>
    <w:rsid w:val="00170A7A"/>
    <w:rsid w:val="002E4A93"/>
    <w:rsid w:val="003738BD"/>
    <w:rsid w:val="004D39F4"/>
    <w:rsid w:val="006816A0"/>
    <w:rsid w:val="0080683D"/>
    <w:rsid w:val="0083768D"/>
    <w:rsid w:val="00847896"/>
    <w:rsid w:val="008B43DB"/>
    <w:rsid w:val="00930952"/>
    <w:rsid w:val="00960226"/>
    <w:rsid w:val="00B243A4"/>
    <w:rsid w:val="00C77F21"/>
    <w:rsid w:val="00E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2879"/>
  <w15:docId w15:val="{5A67FE2A-A903-0345-804C-B5D1812E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a">
    <w:name w:val="Содержимое таблицы"/>
    <w:basedOn w:val="a"/>
    <w:rsid w:val="008B43DB"/>
    <w:pPr>
      <w:widowControl w:val="0"/>
      <w:suppressLineNumbers/>
      <w:suppressAutoHyphens/>
    </w:pPr>
    <w:rPr>
      <w:lang w:eastAsia="zh-CN"/>
    </w:rPr>
  </w:style>
  <w:style w:type="table" w:styleId="ab">
    <w:name w:val="Table Grid"/>
    <w:basedOn w:val="a1"/>
    <w:uiPriority w:val="39"/>
    <w:rsid w:val="008B43DB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09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y.siri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2024-08-14T01:51:00Z</cp:lastPrinted>
  <dcterms:created xsi:type="dcterms:W3CDTF">2024-08-13T04:47:00Z</dcterms:created>
  <dcterms:modified xsi:type="dcterms:W3CDTF">2024-08-15T02:05:00Z</dcterms:modified>
</cp:coreProperties>
</file>